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082A7" w14:textId="577C5786" w:rsidR="00FB07D4" w:rsidRDefault="00DD493B" w:rsidP="00DD493B">
      <w:pPr>
        <w:pStyle w:val="Cm"/>
        <w:spacing w:after="480"/>
        <w:rPr>
          <w:rFonts w:ascii="Times New Roman Félkövér" w:hAnsi="Times New Roman Félkövér"/>
          <w:smallCaps/>
          <w:spacing w:val="74"/>
          <w:sz w:val="28"/>
          <w:szCs w:val="28"/>
        </w:rPr>
      </w:pPr>
      <w:proofErr w:type="gramStart"/>
      <w:r w:rsidRPr="00495B4F">
        <w:rPr>
          <w:rFonts w:ascii="Times New Roman Félkövér" w:hAnsi="Times New Roman Félkövér"/>
          <w:smallCaps/>
          <w:spacing w:val="74"/>
          <w:sz w:val="28"/>
          <w:szCs w:val="28"/>
        </w:rPr>
        <w:t>szolgáltatási</w:t>
      </w:r>
      <w:proofErr w:type="gramEnd"/>
      <w:r w:rsidRPr="00495B4F">
        <w:rPr>
          <w:rFonts w:ascii="Times New Roman Félkövér" w:hAnsi="Times New Roman Félkövér"/>
          <w:smallCaps/>
          <w:spacing w:val="74"/>
          <w:sz w:val="28"/>
          <w:szCs w:val="28"/>
        </w:rPr>
        <w:t xml:space="preserve"> szerződés</w:t>
      </w:r>
    </w:p>
    <w:p w14:paraId="7A310047" w14:textId="77777777" w:rsidR="00AD457A" w:rsidRPr="000009BC" w:rsidRDefault="00DD493B" w:rsidP="00DD493B">
      <w:pPr>
        <w:spacing w:after="120"/>
        <w:jc w:val="both"/>
        <w:rPr>
          <w:sz w:val="22"/>
          <w:szCs w:val="22"/>
        </w:rPr>
      </w:pPr>
      <w:proofErr w:type="gramStart"/>
      <w:r w:rsidRPr="000009BC">
        <w:rPr>
          <w:sz w:val="22"/>
          <w:szCs w:val="22"/>
        </w:rPr>
        <w:t>a</w:t>
      </w:r>
      <w:r w:rsidR="00FB07D4" w:rsidRPr="000009BC">
        <w:rPr>
          <w:sz w:val="22"/>
          <w:szCs w:val="22"/>
        </w:rPr>
        <w:t>mely</w:t>
      </w:r>
      <w:proofErr w:type="gramEnd"/>
      <w:r w:rsidR="00FB07D4" w:rsidRPr="000009BC">
        <w:rPr>
          <w:sz w:val="22"/>
          <w:szCs w:val="22"/>
        </w:rPr>
        <w:t xml:space="preserve"> létrejött egyrészről</w:t>
      </w:r>
    </w:p>
    <w:p w14:paraId="44E4AC2A" w14:textId="3F5E2227" w:rsidR="00FB07D4" w:rsidRPr="000009BC" w:rsidRDefault="00A0355F" w:rsidP="00DD493B">
      <w:pPr>
        <w:spacing w:after="1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 w:rsidRPr="00731EF0">
        <w:rPr>
          <w:b/>
          <w:sz w:val="22"/>
          <w:szCs w:val="22"/>
        </w:rPr>
        <w:t>Közép-Tisza-vidéki Vízügyi Igazgatóság</w:t>
      </w:r>
      <w:r w:rsidRPr="00A0355F">
        <w:rPr>
          <w:sz w:val="22"/>
          <w:szCs w:val="22"/>
        </w:rPr>
        <w:t xml:space="preserve"> /KÖTIVIZIG/ (5000 Szolnok, Boldog Sándor István krt. 4., nyilvántartási száma: 308461, adószáma: 15308469-2-16, fizetési számla száma: 10045002-01712096-00000000, képviseli: Lovas Attila igazgató</w:t>
      </w:r>
      <w:r w:rsidR="00AD457A" w:rsidRPr="000009BC">
        <w:rPr>
          <w:sz w:val="22"/>
          <w:szCs w:val="22"/>
        </w:rPr>
        <w:t>)</w:t>
      </w:r>
      <w:r w:rsidR="00C11139">
        <w:rPr>
          <w:sz w:val="22"/>
          <w:szCs w:val="22"/>
        </w:rPr>
        <w:t>,</w:t>
      </w:r>
      <w:r w:rsidR="00AD457A" w:rsidRPr="000009BC">
        <w:rPr>
          <w:sz w:val="22"/>
          <w:szCs w:val="22"/>
        </w:rPr>
        <w:t xml:space="preserve"> mint </w:t>
      </w:r>
      <w:r w:rsidR="00C138EE" w:rsidRPr="000009BC">
        <w:rPr>
          <w:sz w:val="22"/>
          <w:szCs w:val="22"/>
        </w:rPr>
        <w:t>adatkezelő és adat</w:t>
      </w:r>
      <w:r w:rsidR="00AD457A" w:rsidRPr="000009BC">
        <w:rPr>
          <w:sz w:val="22"/>
          <w:szCs w:val="22"/>
        </w:rPr>
        <w:t>szolgált</w:t>
      </w:r>
      <w:r w:rsidR="000F0C5A" w:rsidRPr="000009BC">
        <w:rPr>
          <w:sz w:val="22"/>
          <w:szCs w:val="22"/>
        </w:rPr>
        <w:t>at</w:t>
      </w:r>
      <w:r w:rsidR="00AD457A" w:rsidRPr="000009BC">
        <w:rPr>
          <w:sz w:val="22"/>
          <w:szCs w:val="22"/>
        </w:rPr>
        <w:t xml:space="preserve">ó </w:t>
      </w:r>
      <w:r w:rsidR="00FB07D4" w:rsidRPr="000009BC">
        <w:rPr>
          <w:sz w:val="22"/>
          <w:szCs w:val="22"/>
        </w:rPr>
        <w:t xml:space="preserve">(a továbbiakban: </w:t>
      </w:r>
      <w:r w:rsidR="003E34C8" w:rsidRPr="000009BC">
        <w:rPr>
          <w:sz w:val="22"/>
          <w:szCs w:val="22"/>
        </w:rPr>
        <w:t>„</w:t>
      </w:r>
      <w:r w:rsidR="00321ABD">
        <w:rPr>
          <w:b/>
          <w:sz w:val="22"/>
          <w:szCs w:val="22"/>
        </w:rPr>
        <w:t>Adats</w:t>
      </w:r>
      <w:r w:rsidR="00FB07D4" w:rsidRPr="000009BC">
        <w:rPr>
          <w:b/>
          <w:sz w:val="22"/>
          <w:szCs w:val="22"/>
        </w:rPr>
        <w:t>zolgáltató</w:t>
      </w:r>
      <w:r w:rsidR="003E34C8" w:rsidRPr="000009BC">
        <w:rPr>
          <w:sz w:val="22"/>
          <w:szCs w:val="22"/>
        </w:rPr>
        <w:t>”</w:t>
      </w:r>
      <w:r w:rsidR="00FB07D4" w:rsidRPr="000009BC">
        <w:rPr>
          <w:sz w:val="22"/>
          <w:szCs w:val="22"/>
        </w:rPr>
        <w:t>)</w:t>
      </w:r>
    </w:p>
    <w:p w14:paraId="13AD9137" w14:textId="77777777" w:rsidR="00DD493B" w:rsidRPr="000009BC" w:rsidRDefault="00FB07D4" w:rsidP="00DD493B">
      <w:pPr>
        <w:spacing w:after="120"/>
        <w:jc w:val="both"/>
        <w:rPr>
          <w:sz w:val="22"/>
          <w:szCs w:val="22"/>
        </w:rPr>
      </w:pPr>
      <w:bookmarkStart w:id="0" w:name="OLE_LINK1"/>
      <w:bookmarkStart w:id="1" w:name="OLE_LINK2"/>
      <w:proofErr w:type="gramStart"/>
      <w:r w:rsidRPr="000009BC">
        <w:rPr>
          <w:sz w:val="22"/>
          <w:szCs w:val="22"/>
        </w:rPr>
        <w:t>másrészről</w:t>
      </w:r>
      <w:proofErr w:type="gramEnd"/>
    </w:p>
    <w:p w14:paraId="04A8A92D" w14:textId="7D8A8097" w:rsidR="00FB07D4" w:rsidRPr="000009BC" w:rsidRDefault="0083257A" w:rsidP="000009BC">
      <w:pPr>
        <w:pStyle w:val="Default"/>
        <w:spacing w:after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813BB2">
        <w:rPr>
          <w:rFonts w:ascii="Times New Roman" w:hAnsi="Times New Roman" w:cs="Times New Roman"/>
          <w:color w:val="auto"/>
        </w:rPr>
        <w:t>a</w:t>
      </w:r>
      <w:proofErr w:type="gramEnd"/>
      <w:r w:rsidRPr="00813BB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…………………………………</w:t>
      </w:r>
      <w:r w:rsidRPr="00813BB2">
        <w:rPr>
          <w:rFonts w:ascii="Times New Roman" w:hAnsi="Times New Roman" w:cs="Times New Roman"/>
          <w:b/>
          <w:color w:val="auto"/>
        </w:rPr>
        <w:t xml:space="preserve">  (</w:t>
      </w:r>
      <w:r w:rsidRPr="00813BB2">
        <w:rPr>
          <w:rFonts w:ascii="Times New Roman" w:hAnsi="Times New Roman" w:cs="Times New Roman"/>
          <w:color w:val="auto"/>
        </w:rPr>
        <w:t xml:space="preserve">születési név:      születési hely, idő:         , anyja neve:       , lakhelye:              </w:t>
      </w:r>
      <w:r w:rsidR="005D0771">
        <w:rPr>
          <w:rFonts w:ascii="Times New Roman" w:hAnsi="Times New Roman" w:cs="Times New Roman"/>
          <w:b/>
          <w:color w:val="auto"/>
          <w:sz w:val="22"/>
          <w:szCs w:val="22"/>
        </w:rPr>
        <w:t>)</w:t>
      </w:r>
      <w:r w:rsidR="005136BF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6A7A35" w:rsidRPr="00CF545F">
        <w:rPr>
          <w:rFonts w:ascii="Times New Roman" w:hAnsi="Times New Roman" w:cs="Times New Roman"/>
          <w:color w:val="auto"/>
          <w:sz w:val="22"/>
          <w:szCs w:val="22"/>
        </w:rPr>
        <w:t xml:space="preserve"> mint </w:t>
      </w:r>
      <w:r w:rsidR="00454717">
        <w:rPr>
          <w:rFonts w:ascii="Times New Roman" w:hAnsi="Times New Roman" w:cs="Times New Roman"/>
          <w:color w:val="auto"/>
          <w:sz w:val="22"/>
          <w:szCs w:val="22"/>
        </w:rPr>
        <w:t>megrendelő</w:t>
      </w:r>
      <w:r w:rsidR="00321ABD" w:rsidRPr="00CF545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B07D4" w:rsidRPr="00CF545F">
        <w:rPr>
          <w:rFonts w:ascii="Times New Roman" w:hAnsi="Times New Roman" w:cs="Times New Roman"/>
          <w:color w:val="auto"/>
          <w:sz w:val="22"/>
          <w:szCs w:val="22"/>
        </w:rPr>
        <w:t xml:space="preserve">(a továbbiakban: </w:t>
      </w:r>
      <w:r w:rsidR="00C11139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="00321ABD">
        <w:rPr>
          <w:rFonts w:ascii="Times New Roman" w:hAnsi="Times New Roman" w:cs="Times New Roman"/>
          <w:b/>
          <w:color w:val="auto"/>
          <w:sz w:val="22"/>
          <w:szCs w:val="22"/>
        </w:rPr>
        <w:t>Adatigénylő</w:t>
      </w:r>
      <w:r w:rsidR="00C11139">
        <w:rPr>
          <w:rFonts w:ascii="Times New Roman" w:hAnsi="Times New Roman" w:cs="Times New Roman"/>
          <w:b/>
          <w:color w:val="auto"/>
          <w:sz w:val="22"/>
          <w:szCs w:val="22"/>
        </w:rPr>
        <w:t>”</w:t>
      </w:r>
      <w:r w:rsidR="00FB07D4" w:rsidRPr="00CF545F">
        <w:rPr>
          <w:rFonts w:ascii="Times New Roman" w:hAnsi="Times New Roman" w:cs="Times New Roman"/>
          <w:color w:val="auto"/>
          <w:sz w:val="22"/>
          <w:szCs w:val="22"/>
        </w:rPr>
        <w:t>)</w:t>
      </w:r>
    </w:p>
    <w:bookmarkEnd w:id="0"/>
    <w:bookmarkEnd w:id="1"/>
    <w:p w14:paraId="556ECDAE" w14:textId="29BECD93" w:rsidR="00FB07D4" w:rsidRPr="000009BC" w:rsidRDefault="00DD493B" w:rsidP="000009BC">
      <w:pPr>
        <w:spacing w:after="360"/>
        <w:jc w:val="both"/>
        <w:rPr>
          <w:sz w:val="22"/>
          <w:szCs w:val="22"/>
        </w:rPr>
      </w:pPr>
      <w:r w:rsidRPr="000009BC">
        <w:rPr>
          <w:sz w:val="22"/>
          <w:szCs w:val="22"/>
        </w:rPr>
        <w:t>(</w:t>
      </w:r>
      <w:r w:rsidR="00321ABD">
        <w:rPr>
          <w:sz w:val="22"/>
          <w:szCs w:val="22"/>
        </w:rPr>
        <w:t>Adats</w:t>
      </w:r>
      <w:r w:rsidR="002D3443" w:rsidRPr="000009BC">
        <w:rPr>
          <w:sz w:val="22"/>
          <w:szCs w:val="22"/>
        </w:rPr>
        <w:t xml:space="preserve">zolgáltató és </w:t>
      </w:r>
      <w:r w:rsidR="00321ABD">
        <w:rPr>
          <w:sz w:val="22"/>
          <w:szCs w:val="22"/>
        </w:rPr>
        <w:t>Adatigény</w:t>
      </w:r>
      <w:r w:rsidR="00321ABD" w:rsidRPr="000009BC">
        <w:rPr>
          <w:sz w:val="22"/>
          <w:szCs w:val="22"/>
        </w:rPr>
        <w:t xml:space="preserve">lő </w:t>
      </w:r>
      <w:r w:rsidRPr="000009BC">
        <w:rPr>
          <w:sz w:val="22"/>
          <w:szCs w:val="22"/>
        </w:rPr>
        <w:t>a továbbiakban együttesen</w:t>
      </w:r>
      <w:r w:rsidR="00C11139">
        <w:rPr>
          <w:sz w:val="22"/>
          <w:szCs w:val="22"/>
        </w:rPr>
        <w:t>:</w:t>
      </w:r>
      <w:r w:rsidRPr="000009BC">
        <w:rPr>
          <w:sz w:val="22"/>
          <w:szCs w:val="22"/>
        </w:rPr>
        <w:t xml:space="preserve"> „</w:t>
      </w:r>
      <w:r w:rsidRPr="000009BC">
        <w:rPr>
          <w:b/>
          <w:sz w:val="22"/>
          <w:szCs w:val="22"/>
        </w:rPr>
        <w:t>Felek</w:t>
      </w:r>
      <w:r w:rsidRPr="000009BC">
        <w:rPr>
          <w:sz w:val="22"/>
          <w:szCs w:val="22"/>
        </w:rPr>
        <w:t>”) között a mai napon és helyen</w:t>
      </w:r>
      <w:r w:rsidR="00C11139">
        <w:rPr>
          <w:sz w:val="22"/>
          <w:szCs w:val="22"/>
        </w:rPr>
        <w:t>,</w:t>
      </w:r>
      <w:r w:rsidRPr="000009BC">
        <w:rPr>
          <w:sz w:val="22"/>
          <w:szCs w:val="22"/>
        </w:rPr>
        <w:t xml:space="preserve"> az alábbi feltételekkel</w:t>
      </w:r>
      <w:r w:rsidR="002D3443" w:rsidRPr="000009BC">
        <w:rPr>
          <w:sz w:val="22"/>
          <w:szCs w:val="22"/>
        </w:rPr>
        <w:t>.</w:t>
      </w:r>
    </w:p>
    <w:p w14:paraId="16D57E1B" w14:textId="77777777" w:rsidR="002D3443" w:rsidRPr="00495B4F" w:rsidRDefault="002D3443" w:rsidP="002D3443">
      <w:pPr>
        <w:spacing w:after="300"/>
        <w:jc w:val="center"/>
        <w:rPr>
          <w:b/>
          <w:bCs/>
          <w:smallCaps/>
        </w:rPr>
      </w:pPr>
      <w:r w:rsidRPr="00495B4F">
        <w:rPr>
          <w:b/>
          <w:bCs/>
          <w:smallCaps/>
        </w:rPr>
        <w:t>I. Preambulum</w:t>
      </w:r>
    </w:p>
    <w:p w14:paraId="175388E2" w14:textId="6C802297" w:rsidR="002D3443" w:rsidRPr="00495B4F" w:rsidRDefault="008E0D6C" w:rsidP="008E0D6C">
      <w:pPr>
        <w:pStyle w:val="Szvegtrzs"/>
        <w:ind w:left="426" w:hanging="426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1.1.</w:t>
      </w:r>
      <w:r w:rsidRPr="00495B4F">
        <w:rPr>
          <w:sz w:val="22"/>
          <w:szCs w:val="22"/>
        </w:rPr>
        <w:tab/>
      </w:r>
      <w:r w:rsidR="00321ABD">
        <w:rPr>
          <w:sz w:val="22"/>
          <w:szCs w:val="22"/>
        </w:rPr>
        <w:t>Adatigénylő</w:t>
      </w:r>
      <w:r w:rsidR="00321ABD" w:rsidRPr="005A1F9A">
        <w:rPr>
          <w:sz w:val="22"/>
          <w:szCs w:val="22"/>
        </w:rPr>
        <w:t xml:space="preserve"> </w:t>
      </w:r>
      <w:proofErr w:type="gramStart"/>
      <w:r w:rsidR="00012FA0">
        <w:rPr>
          <w:sz w:val="22"/>
          <w:szCs w:val="22"/>
        </w:rPr>
        <w:t>20</w:t>
      </w:r>
      <w:r w:rsidR="00A0355F">
        <w:rPr>
          <w:sz w:val="22"/>
          <w:szCs w:val="22"/>
        </w:rPr>
        <w:t>23</w:t>
      </w:r>
      <w:r w:rsidR="002D3443" w:rsidRPr="005A1F9A">
        <w:rPr>
          <w:sz w:val="22"/>
          <w:szCs w:val="22"/>
        </w:rPr>
        <w:t xml:space="preserve">. </w:t>
      </w:r>
      <w:r w:rsidR="002647A5">
        <w:rPr>
          <w:sz w:val="22"/>
          <w:szCs w:val="22"/>
        </w:rPr>
        <w:t>…</w:t>
      </w:r>
      <w:proofErr w:type="gramEnd"/>
      <w:r w:rsidR="002647A5">
        <w:rPr>
          <w:sz w:val="22"/>
          <w:szCs w:val="22"/>
        </w:rPr>
        <w:t>………..</w:t>
      </w:r>
      <w:r w:rsidR="00CC1C91">
        <w:rPr>
          <w:sz w:val="22"/>
          <w:szCs w:val="22"/>
        </w:rPr>
        <w:t>. napj</w:t>
      </w:r>
      <w:r w:rsidR="00F73546">
        <w:rPr>
          <w:sz w:val="22"/>
          <w:szCs w:val="22"/>
        </w:rPr>
        <w:t>á</w:t>
      </w:r>
      <w:r w:rsidR="002D3443" w:rsidRPr="005A1F9A">
        <w:rPr>
          <w:sz w:val="22"/>
          <w:szCs w:val="22"/>
        </w:rPr>
        <w:t>n</w:t>
      </w:r>
      <w:r w:rsidR="00EE66AC" w:rsidRPr="005A1F9A">
        <w:rPr>
          <w:sz w:val="22"/>
          <w:szCs w:val="22"/>
        </w:rPr>
        <w:t xml:space="preserve"> </w:t>
      </w:r>
      <w:r w:rsidR="0081132A">
        <w:rPr>
          <w:sz w:val="22"/>
          <w:szCs w:val="22"/>
        </w:rPr>
        <w:t>a</w:t>
      </w:r>
      <w:r w:rsidR="00665CDC" w:rsidRPr="005A1F9A">
        <w:rPr>
          <w:sz w:val="22"/>
          <w:szCs w:val="22"/>
        </w:rPr>
        <w:t>datigénylő lap</w:t>
      </w:r>
      <w:r w:rsidR="002D3443" w:rsidRPr="005A1F9A">
        <w:rPr>
          <w:sz w:val="22"/>
          <w:szCs w:val="22"/>
        </w:rPr>
        <w:t xml:space="preserve"> (a továbbiakban: „</w:t>
      </w:r>
      <w:r w:rsidR="00665CDC" w:rsidRPr="005A1F9A">
        <w:rPr>
          <w:b/>
          <w:sz w:val="22"/>
          <w:szCs w:val="22"/>
        </w:rPr>
        <w:t>Adatigénylő lap</w:t>
      </w:r>
      <w:r w:rsidR="005A1F9A" w:rsidRPr="005A1F9A">
        <w:rPr>
          <w:sz w:val="22"/>
          <w:szCs w:val="22"/>
        </w:rPr>
        <w:t xml:space="preserve">”) </w:t>
      </w:r>
      <w:r w:rsidR="009449AD">
        <w:rPr>
          <w:sz w:val="22"/>
          <w:szCs w:val="22"/>
        </w:rPr>
        <w:t>Adats</w:t>
      </w:r>
      <w:r w:rsidR="00AB67BA">
        <w:rPr>
          <w:sz w:val="22"/>
          <w:szCs w:val="22"/>
        </w:rPr>
        <w:t xml:space="preserve">zolgáltatóhoz történő megküldésével kérelmet </w:t>
      </w:r>
      <w:r w:rsidR="005A1F9A" w:rsidRPr="005A1F9A">
        <w:rPr>
          <w:sz w:val="22"/>
          <w:szCs w:val="22"/>
        </w:rPr>
        <w:t>terjesz</w:t>
      </w:r>
      <w:r w:rsidR="0081132A">
        <w:rPr>
          <w:sz w:val="22"/>
          <w:szCs w:val="22"/>
        </w:rPr>
        <w:t>tett elő</w:t>
      </w:r>
      <w:r w:rsidR="002F29AD">
        <w:rPr>
          <w:sz w:val="22"/>
          <w:szCs w:val="22"/>
        </w:rPr>
        <w:t xml:space="preserve"> </w:t>
      </w:r>
      <w:r w:rsidR="004657D4">
        <w:rPr>
          <w:sz w:val="22"/>
          <w:szCs w:val="22"/>
        </w:rPr>
        <w:t>„</w:t>
      </w:r>
      <w:r w:rsidR="002647A5">
        <w:rPr>
          <w:sz w:val="22"/>
          <w:szCs w:val="22"/>
        </w:rPr>
        <w:t>………………………..</w:t>
      </w:r>
      <w:r w:rsidR="004657D4">
        <w:rPr>
          <w:sz w:val="22"/>
          <w:szCs w:val="22"/>
        </w:rPr>
        <w:t>”</w:t>
      </w:r>
      <w:r w:rsidR="00AB3FE1" w:rsidRPr="005A1F9A">
        <w:rPr>
          <w:sz w:val="22"/>
          <w:szCs w:val="22"/>
        </w:rPr>
        <w:t xml:space="preserve"> </w:t>
      </w:r>
      <w:r w:rsidR="00B65798">
        <w:rPr>
          <w:sz w:val="22"/>
          <w:szCs w:val="22"/>
        </w:rPr>
        <w:t>Adats</w:t>
      </w:r>
      <w:r w:rsidR="002D3443" w:rsidRPr="005A1F9A">
        <w:rPr>
          <w:sz w:val="22"/>
          <w:szCs w:val="22"/>
        </w:rPr>
        <w:t xml:space="preserve">zolgáltató általi </w:t>
      </w:r>
      <w:r w:rsidR="00B65798">
        <w:rPr>
          <w:sz w:val="22"/>
          <w:szCs w:val="22"/>
        </w:rPr>
        <w:t>Adatigénylő</w:t>
      </w:r>
      <w:r w:rsidR="00B65798" w:rsidRPr="005A1F9A">
        <w:rPr>
          <w:sz w:val="22"/>
          <w:szCs w:val="22"/>
        </w:rPr>
        <w:t xml:space="preserve"> </w:t>
      </w:r>
      <w:r w:rsidR="003D563A" w:rsidRPr="005A1F9A">
        <w:rPr>
          <w:sz w:val="22"/>
          <w:szCs w:val="22"/>
        </w:rPr>
        <w:t xml:space="preserve">részére történő </w:t>
      </w:r>
      <w:r w:rsidR="00B65798">
        <w:rPr>
          <w:sz w:val="22"/>
          <w:szCs w:val="22"/>
        </w:rPr>
        <w:t>adat</w:t>
      </w:r>
      <w:r w:rsidR="004A3719">
        <w:rPr>
          <w:sz w:val="22"/>
          <w:szCs w:val="22"/>
        </w:rPr>
        <w:t>ok</w:t>
      </w:r>
      <w:r w:rsidR="001C21AD">
        <w:rPr>
          <w:sz w:val="22"/>
          <w:szCs w:val="22"/>
        </w:rPr>
        <w:t xml:space="preserve"> iránti igény</w:t>
      </w:r>
      <w:r w:rsidR="00215505">
        <w:rPr>
          <w:sz w:val="22"/>
          <w:szCs w:val="22"/>
        </w:rPr>
        <w:t xml:space="preserve"> teljesítése</w:t>
      </w:r>
      <w:r w:rsidR="004657D4" w:rsidRPr="005A1F9A">
        <w:rPr>
          <w:sz w:val="22"/>
          <w:szCs w:val="22"/>
        </w:rPr>
        <w:t xml:space="preserve"> </w:t>
      </w:r>
      <w:r w:rsidR="002D3443" w:rsidRPr="005A1F9A">
        <w:rPr>
          <w:sz w:val="22"/>
          <w:szCs w:val="22"/>
        </w:rPr>
        <w:t>céljából.</w:t>
      </w:r>
      <w:r w:rsidR="004A3719">
        <w:rPr>
          <w:sz w:val="22"/>
          <w:szCs w:val="22"/>
        </w:rPr>
        <w:t xml:space="preserve"> Felek rögzítik, hogy Adatigénylő kérelme nem minősül az </w:t>
      </w:r>
      <w:proofErr w:type="gramStart"/>
      <w:r w:rsidR="004A3719">
        <w:rPr>
          <w:sz w:val="22"/>
          <w:szCs w:val="22"/>
        </w:rPr>
        <w:t>információ</w:t>
      </w:r>
      <w:r w:rsidR="00180A25">
        <w:rPr>
          <w:sz w:val="22"/>
          <w:szCs w:val="22"/>
        </w:rPr>
        <w:t>s</w:t>
      </w:r>
      <w:proofErr w:type="gramEnd"/>
      <w:r w:rsidR="00180A25">
        <w:rPr>
          <w:sz w:val="22"/>
          <w:szCs w:val="22"/>
        </w:rPr>
        <w:t xml:space="preserve"> önrendelkezési jogról és az információszabadásról szóló 2011. évi CXII. törvény szerinti közérdekű adatigé</w:t>
      </w:r>
      <w:r w:rsidR="002C1718">
        <w:rPr>
          <w:sz w:val="22"/>
          <w:szCs w:val="22"/>
        </w:rPr>
        <w:t xml:space="preserve">nylésnek, mivel az adatigénylésben megjelölt szempontok szerinti adatgyűjtés </w:t>
      </w:r>
      <w:r w:rsidR="005D0771">
        <w:rPr>
          <w:sz w:val="22"/>
          <w:szCs w:val="22"/>
        </w:rPr>
        <w:t xml:space="preserve">teljesítése </w:t>
      </w:r>
      <w:r w:rsidR="002C1718">
        <w:rPr>
          <w:sz w:val="22"/>
          <w:szCs w:val="22"/>
        </w:rPr>
        <w:t xml:space="preserve">nagyobb munkaráfordítást, költséget igényel, amely egyszerű matematikai és informatikai műveleteken </w:t>
      </w:r>
      <w:r w:rsidR="00392ACD">
        <w:rPr>
          <w:sz w:val="22"/>
          <w:szCs w:val="22"/>
        </w:rPr>
        <w:t xml:space="preserve">túlmutat és Adatszolgáltató az </w:t>
      </w:r>
      <w:r w:rsidR="004239CB">
        <w:rPr>
          <w:sz w:val="22"/>
          <w:szCs w:val="22"/>
        </w:rPr>
        <w:t>Adatigénylő által kért adatoka</w:t>
      </w:r>
      <w:r w:rsidR="00392ACD">
        <w:rPr>
          <w:sz w:val="22"/>
          <w:szCs w:val="22"/>
        </w:rPr>
        <w:t xml:space="preserve">t </w:t>
      </w:r>
      <w:r w:rsidR="00E02804">
        <w:rPr>
          <w:sz w:val="22"/>
          <w:szCs w:val="22"/>
        </w:rPr>
        <w:t xml:space="preserve">a kérelem beérkezését követően, megrendelés alapján állítja elő. </w:t>
      </w:r>
    </w:p>
    <w:p w14:paraId="7AB70CFB" w14:textId="748E8C01" w:rsidR="00B8366B" w:rsidRDefault="008E0D6C" w:rsidP="008E0D6C">
      <w:pPr>
        <w:pStyle w:val="Szvegtrzs"/>
        <w:ind w:left="426" w:hanging="426"/>
        <w:jc w:val="both"/>
        <w:rPr>
          <w:rFonts w:eastAsiaTheme="minorHAnsi"/>
          <w:bCs/>
          <w:sz w:val="22"/>
          <w:szCs w:val="22"/>
          <w:lang w:eastAsia="en-US"/>
        </w:rPr>
      </w:pPr>
      <w:r w:rsidRPr="00495B4F">
        <w:rPr>
          <w:sz w:val="22"/>
          <w:szCs w:val="22"/>
        </w:rPr>
        <w:t>1.2.</w:t>
      </w:r>
      <w:r w:rsidRPr="00495B4F">
        <w:rPr>
          <w:sz w:val="22"/>
          <w:szCs w:val="22"/>
        </w:rPr>
        <w:tab/>
      </w:r>
      <w:r w:rsidR="00215505">
        <w:rPr>
          <w:sz w:val="22"/>
          <w:szCs w:val="22"/>
        </w:rPr>
        <w:t>Adats</w:t>
      </w:r>
      <w:r w:rsidR="00EE66AC">
        <w:rPr>
          <w:sz w:val="22"/>
          <w:szCs w:val="22"/>
        </w:rPr>
        <w:t xml:space="preserve">zolgáltató </w:t>
      </w:r>
      <w:r w:rsidR="0031670F">
        <w:rPr>
          <w:sz w:val="22"/>
          <w:szCs w:val="22"/>
        </w:rPr>
        <w:t xml:space="preserve">Adatigénylő </w:t>
      </w:r>
      <w:proofErr w:type="spellStart"/>
      <w:r w:rsidR="001F7AAC">
        <w:rPr>
          <w:sz w:val="22"/>
          <w:szCs w:val="22"/>
        </w:rPr>
        <w:t>Adat</w:t>
      </w:r>
      <w:r w:rsidR="00665CDC">
        <w:rPr>
          <w:sz w:val="22"/>
          <w:szCs w:val="22"/>
        </w:rPr>
        <w:t>igénylő</w:t>
      </w:r>
      <w:proofErr w:type="spellEnd"/>
      <w:r w:rsidR="00665CDC">
        <w:rPr>
          <w:sz w:val="22"/>
          <w:szCs w:val="22"/>
        </w:rPr>
        <w:t xml:space="preserve"> lapjá</w:t>
      </w:r>
      <w:r w:rsidR="004657D4">
        <w:rPr>
          <w:sz w:val="22"/>
          <w:szCs w:val="22"/>
        </w:rPr>
        <w:t xml:space="preserve">n </w:t>
      </w:r>
      <w:r w:rsidR="00E71737">
        <w:rPr>
          <w:sz w:val="22"/>
          <w:szCs w:val="22"/>
        </w:rPr>
        <w:t>előterjeszt</w:t>
      </w:r>
      <w:r w:rsidR="004657D4">
        <w:rPr>
          <w:sz w:val="22"/>
          <w:szCs w:val="22"/>
        </w:rPr>
        <w:t xml:space="preserve">ett </w:t>
      </w:r>
      <w:proofErr w:type="gramStart"/>
      <w:r w:rsidR="004657D4">
        <w:rPr>
          <w:sz w:val="22"/>
          <w:szCs w:val="22"/>
        </w:rPr>
        <w:t>kérelmét</w:t>
      </w:r>
      <w:r w:rsidR="00EE66AC">
        <w:rPr>
          <w:sz w:val="22"/>
          <w:szCs w:val="22"/>
        </w:rPr>
        <w:t xml:space="preserve"> </w:t>
      </w:r>
      <w:r w:rsidR="002647A5">
        <w:rPr>
          <w:rFonts w:eastAsiaTheme="minorHAnsi"/>
          <w:bCs/>
          <w:sz w:val="22"/>
          <w:szCs w:val="22"/>
          <w:lang w:eastAsia="en-US"/>
        </w:rPr>
        <w:t>…</w:t>
      </w:r>
      <w:proofErr w:type="gramEnd"/>
      <w:r w:rsidR="002647A5">
        <w:rPr>
          <w:rFonts w:eastAsiaTheme="minorHAnsi"/>
          <w:bCs/>
          <w:sz w:val="22"/>
          <w:szCs w:val="22"/>
          <w:lang w:eastAsia="en-US"/>
        </w:rPr>
        <w:t>………..</w:t>
      </w:r>
      <w:r w:rsidR="003D563A" w:rsidRPr="00BD4778">
        <w:rPr>
          <w:rFonts w:eastAsiaTheme="minorHAnsi"/>
          <w:bCs/>
          <w:sz w:val="22"/>
          <w:szCs w:val="22"/>
          <w:lang w:eastAsia="en-US"/>
        </w:rPr>
        <w:t>/20</w:t>
      </w:r>
      <w:r w:rsidR="00A0355F">
        <w:rPr>
          <w:rFonts w:eastAsiaTheme="minorHAnsi"/>
          <w:bCs/>
          <w:sz w:val="22"/>
          <w:szCs w:val="22"/>
          <w:lang w:eastAsia="en-US"/>
        </w:rPr>
        <w:t>23</w:t>
      </w:r>
      <w:r w:rsidR="003D563A" w:rsidRPr="00BD4778">
        <w:rPr>
          <w:rFonts w:eastAsiaTheme="minorHAnsi"/>
          <w:bCs/>
          <w:sz w:val="22"/>
          <w:szCs w:val="22"/>
          <w:lang w:eastAsia="en-US"/>
        </w:rPr>
        <w:t>.</w:t>
      </w:r>
      <w:r w:rsidR="003D563A" w:rsidRPr="00495B4F">
        <w:rPr>
          <w:rFonts w:eastAsiaTheme="minorHAnsi"/>
          <w:bCs/>
          <w:sz w:val="22"/>
          <w:szCs w:val="22"/>
          <w:lang w:eastAsia="en-US"/>
        </w:rPr>
        <w:t xml:space="preserve"> ügyiratszámon </w:t>
      </w:r>
      <w:r w:rsidR="004657D4">
        <w:rPr>
          <w:rFonts w:eastAsiaTheme="minorHAnsi"/>
          <w:bCs/>
          <w:sz w:val="22"/>
          <w:szCs w:val="22"/>
          <w:lang w:eastAsia="en-US"/>
        </w:rPr>
        <w:t>iktatta</w:t>
      </w:r>
      <w:r w:rsidR="003D563A" w:rsidRPr="00495B4F">
        <w:rPr>
          <w:rFonts w:eastAsiaTheme="minorHAnsi"/>
          <w:bCs/>
          <w:sz w:val="22"/>
          <w:szCs w:val="22"/>
          <w:lang w:eastAsia="en-US"/>
        </w:rPr>
        <w:t xml:space="preserve">, ezt követően pedig tájékoztatta </w:t>
      </w:r>
      <w:r w:rsidR="0031670F">
        <w:rPr>
          <w:rFonts w:eastAsiaTheme="minorHAnsi"/>
          <w:bCs/>
          <w:sz w:val="22"/>
          <w:szCs w:val="22"/>
          <w:lang w:eastAsia="en-US"/>
        </w:rPr>
        <w:t>Adatigénylő</w:t>
      </w:r>
      <w:r w:rsidR="0031670F" w:rsidRPr="00495B4F">
        <w:rPr>
          <w:rFonts w:eastAsiaTheme="minorHAnsi"/>
          <w:bCs/>
          <w:sz w:val="22"/>
          <w:szCs w:val="22"/>
          <w:lang w:eastAsia="en-US"/>
        </w:rPr>
        <w:t xml:space="preserve">t </w:t>
      </w:r>
      <w:r w:rsidR="005D65EE">
        <w:rPr>
          <w:rFonts w:eastAsiaTheme="minorHAnsi"/>
          <w:bCs/>
          <w:sz w:val="22"/>
          <w:szCs w:val="22"/>
          <w:lang w:eastAsia="en-US"/>
        </w:rPr>
        <w:t xml:space="preserve">jelen Szerződés </w:t>
      </w:r>
      <w:r w:rsidR="00421BA3">
        <w:rPr>
          <w:rFonts w:eastAsiaTheme="minorHAnsi"/>
          <w:bCs/>
          <w:sz w:val="22"/>
          <w:szCs w:val="22"/>
          <w:lang w:eastAsia="en-US"/>
        </w:rPr>
        <w:t xml:space="preserve">elválaszthatatlan részét képező, </w:t>
      </w:r>
      <w:r w:rsidR="005D65EE">
        <w:rPr>
          <w:rFonts w:eastAsiaTheme="minorHAnsi"/>
          <w:bCs/>
          <w:sz w:val="22"/>
          <w:szCs w:val="22"/>
          <w:lang w:eastAsia="en-US"/>
        </w:rPr>
        <w:t>„</w:t>
      </w:r>
      <w:r w:rsidR="00B8366B">
        <w:rPr>
          <w:rFonts w:eastAsiaTheme="minorHAnsi"/>
          <w:bCs/>
          <w:sz w:val="22"/>
          <w:szCs w:val="22"/>
          <w:lang w:eastAsia="en-US"/>
        </w:rPr>
        <w:t>Adatszolgáltatás visszaigazolása</w:t>
      </w:r>
      <w:r w:rsidR="005D65EE">
        <w:rPr>
          <w:rFonts w:eastAsiaTheme="minorHAnsi"/>
          <w:bCs/>
          <w:sz w:val="22"/>
          <w:szCs w:val="22"/>
          <w:lang w:eastAsia="en-US"/>
        </w:rPr>
        <w:t>”</w:t>
      </w:r>
      <w:r w:rsidR="00B8366B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E47DDF">
        <w:rPr>
          <w:rFonts w:eastAsiaTheme="minorHAnsi"/>
          <w:bCs/>
          <w:sz w:val="22"/>
          <w:szCs w:val="22"/>
          <w:lang w:eastAsia="en-US"/>
        </w:rPr>
        <w:t>elnevezésű</w:t>
      </w:r>
      <w:r w:rsidR="00AB28E1">
        <w:rPr>
          <w:rFonts w:eastAsiaTheme="minorHAnsi"/>
          <w:bCs/>
          <w:sz w:val="22"/>
          <w:szCs w:val="22"/>
          <w:lang w:eastAsia="en-US"/>
        </w:rPr>
        <w:t xml:space="preserve"> mellékletében részletesen rögzített</w:t>
      </w:r>
      <w:r w:rsidR="00215505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B8366B">
        <w:rPr>
          <w:rFonts w:eastAsiaTheme="minorHAnsi"/>
          <w:bCs/>
          <w:sz w:val="22"/>
          <w:szCs w:val="22"/>
          <w:lang w:eastAsia="en-US"/>
        </w:rPr>
        <w:t>adatok köréről, illetve a</w:t>
      </w:r>
      <w:r w:rsidR="00AD6D57">
        <w:rPr>
          <w:rFonts w:eastAsiaTheme="minorHAnsi"/>
          <w:bCs/>
          <w:sz w:val="22"/>
          <w:szCs w:val="22"/>
          <w:lang w:eastAsia="en-US"/>
        </w:rPr>
        <w:t xml:space="preserve"> költségtérítés mértékéről</w:t>
      </w:r>
      <w:r w:rsidR="00B8366B">
        <w:rPr>
          <w:rFonts w:eastAsiaTheme="minorHAnsi"/>
          <w:bCs/>
          <w:sz w:val="22"/>
          <w:szCs w:val="22"/>
          <w:lang w:eastAsia="en-US"/>
        </w:rPr>
        <w:t>, ame</w:t>
      </w:r>
      <w:r w:rsidR="005C2476">
        <w:rPr>
          <w:rFonts w:eastAsiaTheme="minorHAnsi"/>
          <w:bCs/>
          <w:sz w:val="22"/>
          <w:szCs w:val="22"/>
          <w:lang w:eastAsia="en-US"/>
        </w:rPr>
        <w:t xml:space="preserve">lyet </w:t>
      </w:r>
      <w:r w:rsidR="002647A5">
        <w:rPr>
          <w:rFonts w:eastAsiaTheme="minorHAnsi"/>
          <w:bCs/>
          <w:sz w:val="22"/>
          <w:szCs w:val="22"/>
          <w:lang w:eastAsia="en-US"/>
        </w:rPr>
        <w:t>Adatigénylő 20</w:t>
      </w:r>
      <w:r w:rsidR="00A0355F">
        <w:rPr>
          <w:rFonts w:eastAsiaTheme="minorHAnsi"/>
          <w:bCs/>
          <w:sz w:val="22"/>
          <w:szCs w:val="22"/>
          <w:lang w:eastAsia="en-US"/>
        </w:rPr>
        <w:t>23</w:t>
      </w:r>
      <w:r w:rsidR="002647A5">
        <w:rPr>
          <w:rFonts w:eastAsiaTheme="minorHAnsi"/>
          <w:bCs/>
          <w:sz w:val="22"/>
          <w:szCs w:val="22"/>
          <w:lang w:eastAsia="en-US"/>
        </w:rPr>
        <w:t>. ……….</w:t>
      </w:r>
      <w:r w:rsidR="00215505">
        <w:rPr>
          <w:rFonts w:eastAsiaTheme="minorHAnsi"/>
          <w:bCs/>
          <w:sz w:val="22"/>
          <w:szCs w:val="22"/>
          <w:lang w:eastAsia="en-US"/>
        </w:rPr>
        <w:t>. napján</w:t>
      </w:r>
      <w:r w:rsidR="005C2476">
        <w:rPr>
          <w:rFonts w:eastAsiaTheme="minorHAnsi"/>
          <w:bCs/>
          <w:sz w:val="22"/>
          <w:szCs w:val="22"/>
          <w:lang w:eastAsia="en-US"/>
        </w:rPr>
        <w:t xml:space="preserve"> elfogadott.</w:t>
      </w:r>
    </w:p>
    <w:p w14:paraId="5B79F2F1" w14:textId="1211785E" w:rsidR="003E34C8" w:rsidRPr="00495B4F" w:rsidRDefault="008E0D6C" w:rsidP="008E0D6C">
      <w:pPr>
        <w:pStyle w:val="Szvegtrzs"/>
        <w:ind w:left="426" w:hanging="426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495B4F">
        <w:rPr>
          <w:rFonts w:eastAsiaTheme="minorHAnsi"/>
          <w:bCs/>
          <w:sz w:val="22"/>
          <w:szCs w:val="22"/>
          <w:lang w:eastAsia="en-US"/>
        </w:rPr>
        <w:t>1.3.</w:t>
      </w:r>
      <w:r w:rsidRPr="00495B4F">
        <w:rPr>
          <w:rFonts w:eastAsiaTheme="minorHAnsi"/>
          <w:bCs/>
          <w:sz w:val="22"/>
          <w:szCs w:val="22"/>
          <w:lang w:eastAsia="en-US"/>
        </w:rPr>
        <w:tab/>
      </w:r>
      <w:r w:rsidR="003D563A" w:rsidRPr="00495B4F">
        <w:rPr>
          <w:sz w:val="22"/>
          <w:szCs w:val="22"/>
        </w:rPr>
        <w:t xml:space="preserve">Felek </w:t>
      </w:r>
      <w:r w:rsidR="00421BA3">
        <w:rPr>
          <w:sz w:val="22"/>
          <w:szCs w:val="22"/>
        </w:rPr>
        <w:t>rögzítik</w:t>
      </w:r>
      <w:r w:rsidR="003D563A" w:rsidRPr="00495B4F">
        <w:rPr>
          <w:sz w:val="22"/>
          <w:szCs w:val="22"/>
        </w:rPr>
        <w:t xml:space="preserve">, hogy </w:t>
      </w:r>
      <w:r w:rsidR="00421BA3">
        <w:rPr>
          <w:sz w:val="22"/>
          <w:szCs w:val="22"/>
        </w:rPr>
        <w:t>jelen Szerződés és az”Adatszolgáltatás visszaigazolása” elnevezésű melléklet között</w:t>
      </w:r>
      <w:r w:rsidR="00B409B1">
        <w:rPr>
          <w:sz w:val="22"/>
          <w:szCs w:val="22"/>
        </w:rPr>
        <w:t>i</w:t>
      </w:r>
      <w:r w:rsidR="00421BA3">
        <w:rPr>
          <w:sz w:val="22"/>
          <w:szCs w:val="22"/>
        </w:rPr>
        <w:t xml:space="preserve"> </w:t>
      </w:r>
      <w:r w:rsidR="003D563A" w:rsidRPr="00495B4F">
        <w:rPr>
          <w:sz w:val="22"/>
          <w:szCs w:val="22"/>
        </w:rPr>
        <w:t xml:space="preserve">ellentmondás esetén a </w:t>
      </w:r>
      <w:r w:rsidR="00E92AF8" w:rsidRPr="00495B4F">
        <w:rPr>
          <w:sz w:val="22"/>
          <w:szCs w:val="22"/>
        </w:rPr>
        <w:t>Szerződésben foglaltak</w:t>
      </w:r>
      <w:r w:rsidR="00E71737">
        <w:rPr>
          <w:sz w:val="22"/>
          <w:szCs w:val="22"/>
        </w:rPr>
        <w:t>at</w:t>
      </w:r>
      <w:r w:rsidR="00E92AF8" w:rsidRPr="00495B4F">
        <w:rPr>
          <w:sz w:val="22"/>
          <w:szCs w:val="22"/>
        </w:rPr>
        <w:t xml:space="preserve"> tekint</w:t>
      </w:r>
      <w:r w:rsidR="00E71737">
        <w:rPr>
          <w:sz w:val="22"/>
          <w:szCs w:val="22"/>
        </w:rPr>
        <w:t>i</w:t>
      </w:r>
      <w:r w:rsidR="00E92AF8" w:rsidRPr="00495B4F">
        <w:rPr>
          <w:sz w:val="22"/>
          <w:szCs w:val="22"/>
        </w:rPr>
        <w:t>k irányadónak</w:t>
      </w:r>
      <w:r w:rsidR="003D563A" w:rsidRPr="00495B4F">
        <w:rPr>
          <w:sz w:val="22"/>
          <w:szCs w:val="22"/>
        </w:rPr>
        <w:t>.</w:t>
      </w:r>
    </w:p>
    <w:p w14:paraId="7069E7D5" w14:textId="77777777" w:rsidR="00FB07D4" w:rsidRPr="00495B4F" w:rsidRDefault="00FB07D4" w:rsidP="008E0D6C">
      <w:pPr>
        <w:pStyle w:val="Listaszerbekezds"/>
        <w:numPr>
          <w:ilvl w:val="0"/>
          <w:numId w:val="8"/>
        </w:numPr>
        <w:spacing w:before="240" w:after="240"/>
        <w:ind w:left="0" w:firstLine="0"/>
        <w:contextualSpacing w:val="0"/>
        <w:jc w:val="center"/>
        <w:rPr>
          <w:b/>
          <w:smallCaps/>
        </w:rPr>
      </w:pPr>
      <w:r w:rsidRPr="00495B4F">
        <w:rPr>
          <w:b/>
        </w:rPr>
        <w:t xml:space="preserve">A </w:t>
      </w:r>
      <w:r w:rsidR="00E92AF8" w:rsidRPr="00495B4F">
        <w:rPr>
          <w:b/>
          <w:smallCaps/>
        </w:rPr>
        <w:t>S</w:t>
      </w:r>
      <w:r w:rsidR="002D3443" w:rsidRPr="00495B4F">
        <w:rPr>
          <w:b/>
          <w:smallCaps/>
        </w:rPr>
        <w:t>zerződés t</w:t>
      </w:r>
      <w:r w:rsidRPr="00495B4F">
        <w:rPr>
          <w:b/>
          <w:smallCaps/>
        </w:rPr>
        <w:t>árgya, teljesítési határidők</w:t>
      </w:r>
    </w:p>
    <w:p w14:paraId="29EFBFE1" w14:textId="349454F7" w:rsidR="00E3582D" w:rsidRPr="00AA5DAE" w:rsidRDefault="00E71737" w:rsidP="008E0D6C">
      <w:pPr>
        <w:pStyle w:val="Listaszerbekezds"/>
        <w:numPr>
          <w:ilvl w:val="1"/>
          <w:numId w:val="8"/>
        </w:numPr>
        <w:spacing w:after="120"/>
        <w:ind w:left="425" w:hanging="425"/>
        <w:contextualSpacing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Adat</w:t>
      </w:r>
      <w:r w:rsidR="00A85116">
        <w:rPr>
          <w:sz w:val="22"/>
          <w:szCs w:val="22"/>
        </w:rPr>
        <w:t>szolgáltató</w:t>
      </w:r>
      <w:r w:rsidRPr="00AA5DAE">
        <w:rPr>
          <w:sz w:val="22"/>
          <w:szCs w:val="22"/>
        </w:rPr>
        <w:t xml:space="preserve"> </w:t>
      </w:r>
      <w:r w:rsidR="00E3582D" w:rsidRPr="00AA5DAE">
        <w:rPr>
          <w:sz w:val="22"/>
          <w:szCs w:val="22"/>
        </w:rPr>
        <w:t xml:space="preserve">a Szerződés </w:t>
      </w:r>
      <w:r w:rsidR="00B409B1">
        <w:rPr>
          <w:sz w:val="22"/>
          <w:szCs w:val="22"/>
        </w:rPr>
        <w:t>I. pontjá</w:t>
      </w:r>
      <w:r w:rsidR="00B409B1" w:rsidRPr="00AA5DAE">
        <w:rPr>
          <w:sz w:val="22"/>
          <w:szCs w:val="22"/>
        </w:rPr>
        <w:t>ban</w:t>
      </w:r>
      <w:r w:rsidR="00E3582D" w:rsidRPr="00AA5DAE">
        <w:rPr>
          <w:sz w:val="22"/>
          <w:szCs w:val="22"/>
        </w:rPr>
        <w:t xml:space="preserve">, illetve a </w:t>
      </w:r>
      <w:r w:rsidR="00E3582D" w:rsidRPr="00AF72F9">
        <w:rPr>
          <w:sz w:val="22"/>
          <w:szCs w:val="22"/>
        </w:rPr>
        <w:t>2.</w:t>
      </w:r>
      <w:r w:rsidR="008E0D6C" w:rsidRPr="00AF72F9">
        <w:rPr>
          <w:sz w:val="22"/>
          <w:szCs w:val="22"/>
        </w:rPr>
        <w:t>2</w:t>
      </w:r>
      <w:r w:rsidR="00E3582D" w:rsidRPr="00AF72F9">
        <w:rPr>
          <w:sz w:val="22"/>
          <w:szCs w:val="22"/>
        </w:rPr>
        <w:t>. pont</w:t>
      </w:r>
      <w:r w:rsidR="008E0D6C" w:rsidRPr="00AF72F9">
        <w:rPr>
          <w:sz w:val="22"/>
          <w:szCs w:val="22"/>
        </w:rPr>
        <w:t>já</w:t>
      </w:r>
      <w:r w:rsidR="00E3582D" w:rsidRPr="00AF72F9">
        <w:rPr>
          <w:sz w:val="22"/>
          <w:szCs w:val="22"/>
        </w:rPr>
        <w:t>ban</w:t>
      </w:r>
      <w:r w:rsidR="00E3582D" w:rsidRPr="00AA5DAE">
        <w:rPr>
          <w:sz w:val="22"/>
          <w:szCs w:val="22"/>
        </w:rPr>
        <w:t xml:space="preserve"> részletezett</w:t>
      </w:r>
      <w:r w:rsidR="00E3582D" w:rsidRPr="00AA5DAE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A85116">
        <w:rPr>
          <w:rFonts w:eastAsiaTheme="minorHAnsi"/>
          <w:bCs/>
          <w:sz w:val="22"/>
          <w:szCs w:val="22"/>
          <w:lang w:eastAsia="en-US"/>
        </w:rPr>
        <w:t xml:space="preserve">Adatigénylő által igényelt </w:t>
      </w:r>
      <w:r w:rsidR="00C44277" w:rsidRPr="00AA5DAE">
        <w:rPr>
          <w:rFonts w:eastAsiaTheme="minorHAnsi"/>
          <w:bCs/>
          <w:sz w:val="22"/>
          <w:szCs w:val="22"/>
          <w:lang w:eastAsia="en-US"/>
        </w:rPr>
        <w:t>adat</w:t>
      </w:r>
      <w:r w:rsidR="00A85116">
        <w:rPr>
          <w:rFonts w:eastAsiaTheme="minorHAnsi"/>
          <w:bCs/>
          <w:sz w:val="22"/>
          <w:szCs w:val="22"/>
          <w:lang w:eastAsia="en-US"/>
        </w:rPr>
        <w:t>okra vonatkozó szolgáltatást teljesíti</w:t>
      </w:r>
      <w:r w:rsidR="00E3582D" w:rsidRPr="00AA5DAE">
        <w:rPr>
          <w:rFonts w:eastAsiaTheme="minorHAnsi"/>
          <w:bCs/>
          <w:sz w:val="22"/>
          <w:szCs w:val="22"/>
          <w:lang w:eastAsia="en-US"/>
        </w:rPr>
        <w:t xml:space="preserve">, a Szerződés </w:t>
      </w:r>
      <w:r w:rsidR="00C62A75" w:rsidRPr="00AF72F9">
        <w:rPr>
          <w:rFonts w:eastAsiaTheme="minorHAnsi"/>
          <w:bCs/>
          <w:sz w:val="22"/>
          <w:szCs w:val="22"/>
          <w:lang w:eastAsia="en-US"/>
        </w:rPr>
        <w:t>6</w:t>
      </w:r>
      <w:r w:rsidR="00E3582D" w:rsidRPr="00AF72F9">
        <w:rPr>
          <w:rFonts w:eastAsiaTheme="minorHAnsi"/>
          <w:bCs/>
          <w:sz w:val="22"/>
          <w:szCs w:val="22"/>
          <w:lang w:eastAsia="en-US"/>
        </w:rPr>
        <w:t>.</w:t>
      </w:r>
      <w:r w:rsidR="00C62A75" w:rsidRPr="00AF72F9">
        <w:rPr>
          <w:rFonts w:eastAsiaTheme="minorHAnsi"/>
          <w:bCs/>
          <w:sz w:val="22"/>
          <w:szCs w:val="22"/>
          <w:lang w:eastAsia="en-US"/>
        </w:rPr>
        <w:t>2</w:t>
      </w:r>
      <w:r w:rsidR="00E3582D" w:rsidRPr="00AF72F9">
        <w:rPr>
          <w:rFonts w:eastAsiaTheme="minorHAnsi"/>
          <w:bCs/>
          <w:sz w:val="22"/>
          <w:szCs w:val="22"/>
          <w:lang w:eastAsia="en-US"/>
        </w:rPr>
        <w:t>. pontjában</w:t>
      </w:r>
      <w:r w:rsidR="00E3582D" w:rsidRPr="00F90CC9">
        <w:rPr>
          <w:rFonts w:eastAsiaTheme="minorHAnsi"/>
          <w:bCs/>
          <w:sz w:val="22"/>
          <w:szCs w:val="22"/>
          <w:lang w:eastAsia="en-US"/>
        </w:rPr>
        <w:t xml:space="preserve"> rögzített </w:t>
      </w:r>
      <w:r w:rsidR="00C418F9" w:rsidRPr="00F90CC9">
        <w:rPr>
          <w:rFonts w:eastAsiaTheme="minorHAnsi"/>
          <w:bCs/>
          <w:sz w:val="22"/>
          <w:szCs w:val="22"/>
          <w:lang w:eastAsia="en-US"/>
        </w:rPr>
        <w:t>határidő</w:t>
      </w:r>
      <w:r w:rsidR="00C418F9">
        <w:rPr>
          <w:rFonts w:eastAsiaTheme="minorHAnsi"/>
          <w:bCs/>
          <w:sz w:val="22"/>
          <w:szCs w:val="22"/>
          <w:lang w:eastAsia="en-US"/>
        </w:rPr>
        <w:t>re</w:t>
      </w:r>
      <w:r w:rsidR="00F90CC9" w:rsidRPr="00F90CC9">
        <w:rPr>
          <w:rFonts w:eastAsiaTheme="minorHAnsi"/>
          <w:bCs/>
          <w:sz w:val="22"/>
          <w:szCs w:val="22"/>
          <w:lang w:eastAsia="en-US"/>
        </w:rPr>
        <w:t xml:space="preserve">, a </w:t>
      </w:r>
      <w:r w:rsidR="00F90CC9" w:rsidRPr="00AF72F9">
        <w:rPr>
          <w:rFonts w:eastAsiaTheme="minorHAnsi"/>
          <w:bCs/>
          <w:sz w:val="22"/>
          <w:szCs w:val="22"/>
          <w:lang w:eastAsia="en-US"/>
        </w:rPr>
        <w:t xml:space="preserve">Szerződés </w:t>
      </w:r>
      <w:r w:rsidR="000D3DFC" w:rsidRPr="00AF72F9">
        <w:rPr>
          <w:rFonts w:eastAsiaTheme="minorHAnsi"/>
          <w:bCs/>
          <w:sz w:val="22"/>
          <w:szCs w:val="22"/>
          <w:lang w:eastAsia="en-US"/>
        </w:rPr>
        <w:t>2</w:t>
      </w:r>
      <w:r w:rsidR="00F90CC9" w:rsidRPr="00AF72F9">
        <w:rPr>
          <w:rFonts w:eastAsiaTheme="minorHAnsi"/>
          <w:bCs/>
          <w:sz w:val="22"/>
          <w:szCs w:val="22"/>
          <w:lang w:eastAsia="en-US"/>
        </w:rPr>
        <w:t>.</w:t>
      </w:r>
      <w:r w:rsidR="000D3DFC" w:rsidRPr="00AF72F9">
        <w:rPr>
          <w:rFonts w:eastAsiaTheme="minorHAnsi"/>
          <w:bCs/>
          <w:sz w:val="22"/>
          <w:szCs w:val="22"/>
          <w:lang w:eastAsia="en-US"/>
        </w:rPr>
        <w:t>3</w:t>
      </w:r>
      <w:r w:rsidR="00F90CC9" w:rsidRPr="00AF72F9">
        <w:rPr>
          <w:rFonts w:eastAsiaTheme="minorHAnsi"/>
          <w:bCs/>
          <w:sz w:val="22"/>
          <w:szCs w:val="22"/>
          <w:lang w:eastAsia="en-US"/>
        </w:rPr>
        <w:t>. pontjában</w:t>
      </w:r>
      <w:r w:rsidR="00F90CC9" w:rsidRPr="00F90CC9">
        <w:rPr>
          <w:rFonts w:eastAsiaTheme="minorHAnsi"/>
          <w:bCs/>
          <w:sz w:val="22"/>
          <w:szCs w:val="22"/>
          <w:lang w:eastAsia="en-US"/>
        </w:rPr>
        <w:t xml:space="preserve"> rögzített</w:t>
      </w:r>
      <w:r w:rsidR="00F90CC9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F90CC9" w:rsidRPr="00F90CC9">
        <w:rPr>
          <w:rFonts w:eastAsiaTheme="minorHAnsi"/>
          <w:bCs/>
          <w:sz w:val="22"/>
          <w:szCs w:val="22"/>
          <w:lang w:eastAsia="en-US"/>
        </w:rPr>
        <w:t>módon</w:t>
      </w:r>
      <w:r w:rsidR="00E3582D" w:rsidRPr="00AA5DAE">
        <w:rPr>
          <w:rFonts w:eastAsiaTheme="minorHAnsi"/>
          <w:bCs/>
          <w:sz w:val="22"/>
          <w:szCs w:val="22"/>
          <w:lang w:eastAsia="en-US"/>
        </w:rPr>
        <w:t>.</w:t>
      </w:r>
    </w:p>
    <w:p w14:paraId="6DA0EAFC" w14:textId="7D8A6417" w:rsidR="008E0D6C" w:rsidRPr="00921384" w:rsidRDefault="005322D7" w:rsidP="00490DFD">
      <w:pPr>
        <w:pStyle w:val="Listaszerbekezds"/>
        <w:numPr>
          <w:ilvl w:val="1"/>
          <w:numId w:val="8"/>
        </w:numPr>
        <w:spacing w:after="120"/>
        <w:ind w:left="425" w:hanging="425"/>
        <w:contextualSpacing w:val="0"/>
        <w:jc w:val="both"/>
        <w:rPr>
          <w:bCs/>
          <w:sz w:val="22"/>
          <w:szCs w:val="22"/>
        </w:rPr>
      </w:pPr>
      <w:r w:rsidRPr="00921384">
        <w:rPr>
          <w:sz w:val="22"/>
          <w:szCs w:val="22"/>
        </w:rPr>
        <w:t>Adats</w:t>
      </w:r>
      <w:r w:rsidR="008E0D6C" w:rsidRPr="00921384">
        <w:rPr>
          <w:sz w:val="22"/>
          <w:szCs w:val="22"/>
        </w:rPr>
        <w:t>zolgáltató jelen Szerződés értelmében</w:t>
      </w:r>
      <w:r w:rsidR="004576A6" w:rsidRPr="00921384">
        <w:rPr>
          <w:sz w:val="22"/>
          <w:szCs w:val="22"/>
        </w:rPr>
        <w:t xml:space="preserve"> </w:t>
      </w:r>
      <w:r w:rsidRPr="00921384">
        <w:rPr>
          <w:sz w:val="22"/>
          <w:szCs w:val="22"/>
        </w:rPr>
        <w:t xml:space="preserve">Adatigénylő </w:t>
      </w:r>
      <w:r w:rsidR="004576A6" w:rsidRPr="00921384">
        <w:rPr>
          <w:sz w:val="22"/>
          <w:szCs w:val="22"/>
        </w:rPr>
        <w:t xml:space="preserve">által </w:t>
      </w:r>
      <w:r w:rsidRPr="00921384">
        <w:rPr>
          <w:sz w:val="22"/>
          <w:szCs w:val="22"/>
        </w:rPr>
        <w:t>igényel</w:t>
      </w:r>
      <w:r w:rsidR="004576A6" w:rsidRPr="00921384">
        <w:rPr>
          <w:sz w:val="22"/>
          <w:szCs w:val="22"/>
        </w:rPr>
        <w:t>t</w:t>
      </w:r>
      <w:r w:rsidR="00375F44">
        <w:rPr>
          <w:sz w:val="22"/>
          <w:szCs w:val="22"/>
        </w:rPr>
        <w:t xml:space="preserve">, az 1.1. pontban </w:t>
      </w:r>
      <w:proofErr w:type="gramStart"/>
      <w:r w:rsidR="00375F44">
        <w:rPr>
          <w:sz w:val="22"/>
          <w:szCs w:val="22"/>
        </w:rPr>
        <w:t>részletezett</w:t>
      </w:r>
      <w:r w:rsidR="004576A6" w:rsidRPr="00921384">
        <w:rPr>
          <w:sz w:val="22"/>
          <w:szCs w:val="22"/>
        </w:rPr>
        <w:t xml:space="preserve"> </w:t>
      </w:r>
      <w:r w:rsidR="003963EA">
        <w:rPr>
          <w:sz w:val="22"/>
          <w:szCs w:val="22"/>
        </w:rPr>
        <w:t>…</w:t>
      </w:r>
      <w:proofErr w:type="gramEnd"/>
      <w:r w:rsidR="003963EA">
        <w:rPr>
          <w:sz w:val="22"/>
          <w:szCs w:val="22"/>
        </w:rPr>
        <w:t>………….</w:t>
      </w:r>
      <w:r w:rsidR="003963EA" w:rsidRPr="00921384">
        <w:rPr>
          <w:sz w:val="22"/>
          <w:szCs w:val="22"/>
        </w:rPr>
        <w:t xml:space="preserve"> </w:t>
      </w:r>
      <w:r w:rsidR="004576A6" w:rsidRPr="00921384">
        <w:rPr>
          <w:sz w:val="22"/>
          <w:szCs w:val="22"/>
        </w:rPr>
        <w:t xml:space="preserve">adatokat </w:t>
      </w:r>
      <w:r w:rsidR="002F29AD" w:rsidRPr="00921384">
        <w:rPr>
          <w:sz w:val="22"/>
          <w:szCs w:val="22"/>
        </w:rPr>
        <w:t xml:space="preserve">Magyarország területére </w:t>
      </w:r>
      <w:r w:rsidR="004576A6" w:rsidRPr="00921384">
        <w:rPr>
          <w:sz w:val="22"/>
          <w:szCs w:val="22"/>
        </w:rPr>
        <w:t xml:space="preserve">vonatkozóan </w:t>
      </w:r>
      <w:r w:rsidR="00490DFD" w:rsidRPr="00921384">
        <w:rPr>
          <w:sz w:val="22"/>
          <w:szCs w:val="22"/>
        </w:rPr>
        <w:t xml:space="preserve">köteles </w:t>
      </w:r>
      <w:r w:rsidRPr="00921384">
        <w:rPr>
          <w:sz w:val="22"/>
          <w:szCs w:val="22"/>
        </w:rPr>
        <w:t>teljesíte</w:t>
      </w:r>
      <w:r w:rsidR="00C418F9" w:rsidRPr="00921384">
        <w:rPr>
          <w:sz w:val="22"/>
          <w:szCs w:val="22"/>
        </w:rPr>
        <w:t xml:space="preserve">ni </w:t>
      </w:r>
      <w:r w:rsidRPr="00921384">
        <w:rPr>
          <w:sz w:val="22"/>
          <w:szCs w:val="22"/>
        </w:rPr>
        <w:t xml:space="preserve">Adatigénylő </w:t>
      </w:r>
      <w:r w:rsidR="00490DFD" w:rsidRPr="00921384">
        <w:rPr>
          <w:sz w:val="22"/>
          <w:szCs w:val="22"/>
        </w:rPr>
        <w:t xml:space="preserve">részére, </w:t>
      </w:r>
      <w:r w:rsidRPr="00921384">
        <w:rPr>
          <w:sz w:val="22"/>
          <w:szCs w:val="22"/>
        </w:rPr>
        <w:t xml:space="preserve">Adatigénylő </w:t>
      </w:r>
      <w:r w:rsidR="00AB71E0" w:rsidRPr="00921384">
        <w:rPr>
          <w:sz w:val="22"/>
          <w:szCs w:val="22"/>
        </w:rPr>
        <w:t xml:space="preserve">pedig </w:t>
      </w:r>
      <w:r w:rsidR="002F29AD" w:rsidRPr="00921384">
        <w:rPr>
          <w:sz w:val="22"/>
          <w:szCs w:val="22"/>
        </w:rPr>
        <w:t xml:space="preserve">a </w:t>
      </w:r>
      <w:r w:rsidR="002647A5">
        <w:rPr>
          <w:sz w:val="22"/>
          <w:szCs w:val="22"/>
        </w:rPr>
        <w:t>………………………</w:t>
      </w:r>
      <w:r w:rsidR="0009133C" w:rsidRPr="00921384">
        <w:rPr>
          <w:sz w:val="22"/>
          <w:szCs w:val="22"/>
        </w:rPr>
        <w:t xml:space="preserve"> </w:t>
      </w:r>
      <w:r w:rsidR="00490DFD" w:rsidRPr="00921384">
        <w:rPr>
          <w:sz w:val="22"/>
          <w:szCs w:val="22"/>
        </w:rPr>
        <w:t xml:space="preserve">jogosult felhasználni </w:t>
      </w:r>
      <w:r w:rsidR="0009133C" w:rsidRPr="00921384">
        <w:rPr>
          <w:sz w:val="22"/>
          <w:szCs w:val="22"/>
        </w:rPr>
        <w:t>a</w:t>
      </w:r>
      <w:r w:rsidR="00A75759">
        <w:rPr>
          <w:sz w:val="22"/>
          <w:szCs w:val="22"/>
        </w:rPr>
        <w:t>z</w:t>
      </w:r>
      <w:r w:rsidR="0009133C" w:rsidRPr="00921384">
        <w:rPr>
          <w:sz w:val="22"/>
          <w:szCs w:val="22"/>
        </w:rPr>
        <w:t xml:space="preserve"> </w:t>
      </w:r>
      <w:r w:rsidR="00490DFD" w:rsidRPr="00921384">
        <w:rPr>
          <w:sz w:val="22"/>
          <w:szCs w:val="22"/>
        </w:rPr>
        <w:t>ada</w:t>
      </w:r>
      <w:r w:rsidR="005C2476" w:rsidRPr="00921384">
        <w:rPr>
          <w:sz w:val="22"/>
          <w:szCs w:val="22"/>
        </w:rPr>
        <w:t>tokat.</w:t>
      </w:r>
    </w:p>
    <w:p w14:paraId="06598702" w14:textId="02C6C410" w:rsidR="008A07B8" w:rsidRPr="000D3DFC" w:rsidRDefault="005322D7" w:rsidP="006079FD">
      <w:pPr>
        <w:pStyle w:val="Listaszerbekezds"/>
        <w:numPr>
          <w:ilvl w:val="1"/>
          <w:numId w:val="8"/>
        </w:numPr>
        <w:spacing w:before="120" w:after="120"/>
        <w:ind w:left="425" w:hanging="425"/>
        <w:contextualSpacing w:val="0"/>
        <w:jc w:val="both"/>
      </w:pPr>
      <w:r w:rsidRPr="0083257A">
        <w:rPr>
          <w:sz w:val="22"/>
          <w:szCs w:val="22"/>
        </w:rPr>
        <w:t>Adats</w:t>
      </w:r>
      <w:r w:rsidR="00AB71E0" w:rsidRPr="0083257A">
        <w:rPr>
          <w:sz w:val="22"/>
          <w:szCs w:val="22"/>
        </w:rPr>
        <w:t>zolgáltató köteles a</w:t>
      </w:r>
      <w:r w:rsidRPr="0083257A">
        <w:rPr>
          <w:sz w:val="22"/>
          <w:szCs w:val="22"/>
        </w:rPr>
        <w:t>z Adatigény</w:t>
      </w:r>
      <w:r w:rsidR="00AB71E0" w:rsidRPr="0083257A">
        <w:rPr>
          <w:sz w:val="22"/>
          <w:szCs w:val="22"/>
        </w:rPr>
        <w:t xml:space="preserve">lő által </w:t>
      </w:r>
      <w:r w:rsidRPr="0083257A">
        <w:rPr>
          <w:sz w:val="22"/>
          <w:szCs w:val="22"/>
        </w:rPr>
        <w:t xml:space="preserve">igényelt </w:t>
      </w:r>
      <w:r w:rsidR="00FB07D4" w:rsidRPr="0083257A">
        <w:rPr>
          <w:sz w:val="22"/>
          <w:szCs w:val="22"/>
        </w:rPr>
        <w:t>adat</w:t>
      </w:r>
      <w:r w:rsidR="009C5BB8" w:rsidRPr="0083257A">
        <w:rPr>
          <w:sz w:val="22"/>
          <w:szCs w:val="22"/>
        </w:rPr>
        <w:t>oka</w:t>
      </w:r>
      <w:r w:rsidR="00AB71E0" w:rsidRPr="0083257A">
        <w:rPr>
          <w:sz w:val="22"/>
          <w:szCs w:val="22"/>
        </w:rPr>
        <w:t>t</w:t>
      </w:r>
      <w:r w:rsidR="00FB07D4" w:rsidRPr="0083257A">
        <w:rPr>
          <w:sz w:val="22"/>
          <w:szCs w:val="22"/>
        </w:rPr>
        <w:t xml:space="preserve"> </w:t>
      </w:r>
      <w:r w:rsidR="00AB71E0" w:rsidRPr="0083257A">
        <w:rPr>
          <w:sz w:val="22"/>
          <w:szCs w:val="22"/>
        </w:rPr>
        <w:t>jelen S</w:t>
      </w:r>
      <w:r w:rsidR="009A442C" w:rsidRPr="0083257A">
        <w:rPr>
          <w:sz w:val="22"/>
          <w:szCs w:val="22"/>
        </w:rPr>
        <w:t xml:space="preserve">zerződés </w:t>
      </w:r>
      <w:r w:rsidR="00AB71E0" w:rsidRPr="0083257A">
        <w:rPr>
          <w:sz w:val="22"/>
          <w:szCs w:val="22"/>
        </w:rPr>
        <w:t>F</w:t>
      </w:r>
      <w:r w:rsidR="009C5BB8" w:rsidRPr="0083257A">
        <w:rPr>
          <w:sz w:val="22"/>
          <w:szCs w:val="22"/>
        </w:rPr>
        <w:t>elek</w:t>
      </w:r>
      <w:r w:rsidR="00AB71E0" w:rsidRPr="0083257A">
        <w:rPr>
          <w:sz w:val="22"/>
          <w:szCs w:val="22"/>
        </w:rPr>
        <w:t xml:space="preserve"> általi </w:t>
      </w:r>
      <w:r w:rsidR="009A442C" w:rsidRPr="0083257A">
        <w:rPr>
          <w:sz w:val="22"/>
          <w:szCs w:val="22"/>
        </w:rPr>
        <w:t>aláírásától</w:t>
      </w:r>
      <w:r w:rsidR="00FB07D4" w:rsidRPr="0083257A">
        <w:rPr>
          <w:sz w:val="22"/>
          <w:szCs w:val="22"/>
        </w:rPr>
        <w:t xml:space="preserve"> számított </w:t>
      </w:r>
      <w:r w:rsidR="009A442C" w:rsidRPr="0083257A">
        <w:rPr>
          <w:sz w:val="22"/>
          <w:szCs w:val="22"/>
        </w:rPr>
        <w:t>1</w:t>
      </w:r>
      <w:r w:rsidR="00FB07D4" w:rsidRPr="0083257A">
        <w:rPr>
          <w:sz w:val="22"/>
          <w:szCs w:val="22"/>
        </w:rPr>
        <w:t>0</w:t>
      </w:r>
      <w:r w:rsidR="009A442C" w:rsidRPr="0083257A">
        <w:rPr>
          <w:sz w:val="22"/>
          <w:szCs w:val="22"/>
        </w:rPr>
        <w:t>.</w:t>
      </w:r>
      <w:r w:rsidR="00AB71E0" w:rsidRPr="0083257A">
        <w:rPr>
          <w:sz w:val="22"/>
          <w:szCs w:val="22"/>
        </w:rPr>
        <w:t xml:space="preserve"> (tizedik)</w:t>
      </w:r>
      <w:r w:rsidR="00FB07D4" w:rsidRPr="0083257A">
        <w:rPr>
          <w:sz w:val="22"/>
          <w:szCs w:val="22"/>
        </w:rPr>
        <w:t xml:space="preserve"> munkanap</w:t>
      </w:r>
      <w:r w:rsidR="00AB71E0" w:rsidRPr="0083257A">
        <w:rPr>
          <w:sz w:val="22"/>
          <w:szCs w:val="22"/>
        </w:rPr>
        <w:t xml:space="preserve">on </w:t>
      </w:r>
      <w:r w:rsidRPr="0083257A">
        <w:rPr>
          <w:sz w:val="22"/>
          <w:szCs w:val="22"/>
        </w:rPr>
        <w:t xml:space="preserve">Adatigénylő </w:t>
      </w:r>
      <w:r w:rsidR="00AB71E0" w:rsidRPr="0083257A">
        <w:rPr>
          <w:sz w:val="22"/>
          <w:szCs w:val="22"/>
        </w:rPr>
        <w:t>részére,</w:t>
      </w:r>
      <w:r w:rsidR="00FB07D4" w:rsidRPr="0083257A">
        <w:rPr>
          <w:sz w:val="22"/>
          <w:szCs w:val="22"/>
        </w:rPr>
        <w:t xml:space="preserve"> </w:t>
      </w:r>
      <w:r w:rsidRPr="0083257A">
        <w:rPr>
          <w:sz w:val="22"/>
          <w:szCs w:val="22"/>
        </w:rPr>
        <w:t xml:space="preserve">Adatigénylő </w:t>
      </w:r>
      <w:r w:rsidR="00872492" w:rsidRPr="0083257A">
        <w:rPr>
          <w:sz w:val="22"/>
          <w:szCs w:val="22"/>
        </w:rPr>
        <w:t xml:space="preserve">választásának megfelelően, </w:t>
      </w:r>
      <w:r w:rsidR="004576A6" w:rsidRPr="0083257A">
        <w:rPr>
          <w:sz w:val="22"/>
          <w:szCs w:val="22"/>
        </w:rPr>
        <w:t>e-mailen</w:t>
      </w:r>
      <w:r w:rsidR="000D3DFC" w:rsidRPr="0083257A">
        <w:rPr>
          <w:sz w:val="22"/>
          <w:szCs w:val="22"/>
        </w:rPr>
        <w:t xml:space="preserve"> keresztül</w:t>
      </w:r>
      <w:r w:rsidR="00872492" w:rsidRPr="0083257A">
        <w:rPr>
          <w:sz w:val="22"/>
          <w:szCs w:val="22"/>
        </w:rPr>
        <w:t xml:space="preserve"> részére megküldeni</w:t>
      </w:r>
      <w:r w:rsidR="00E3582D" w:rsidRPr="0083257A">
        <w:rPr>
          <w:sz w:val="22"/>
          <w:szCs w:val="22"/>
        </w:rPr>
        <w:t>.</w:t>
      </w:r>
    </w:p>
    <w:p w14:paraId="330FFE25" w14:textId="50CB298C" w:rsidR="00FB07D4" w:rsidRPr="005A1F9A" w:rsidRDefault="00FB07D4" w:rsidP="009B2607">
      <w:pPr>
        <w:pStyle w:val="Listaszerbekezds"/>
        <w:keepNext/>
        <w:keepLines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40" w:after="240"/>
        <w:ind w:left="0" w:firstLine="0"/>
        <w:contextualSpacing w:val="0"/>
        <w:jc w:val="center"/>
        <w:rPr>
          <w:b/>
          <w:smallCaps/>
        </w:rPr>
      </w:pPr>
      <w:r w:rsidRPr="005A1F9A">
        <w:rPr>
          <w:b/>
          <w:smallCaps/>
        </w:rPr>
        <w:t>a szolgáltatás díja</w:t>
      </w:r>
    </w:p>
    <w:p w14:paraId="5882985D" w14:textId="2DE175DE" w:rsidR="003B006D" w:rsidRPr="00731EF0" w:rsidRDefault="00FB07D4" w:rsidP="003963EA">
      <w:pPr>
        <w:pStyle w:val="Listaszerbekezds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b/>
          <w:spacing w:val="-4"/>
          <w:sz w:val="22"/>
          <w:szCs w:val="22"/>
        </w:rPr>
      </w:pPr>
      <w:proofErr w:type="gramStart"/>
      <w:r w:rsidRPr="005A1F9A">
        <w:rPr>
          <w:spacing w:val="-4"/>
          <w:sz w:val="22"/>
          <w:szCs w:val="22"/>
        </w:rPr>
        <w:t>Fel</w:t>
      </w:r>
      <w:r w:rsidR="00E34A23" w:rsidRPr="005A1F9A">
        <w:rPr>
          <w:spacing w:val="-4"/>
          <w:sz w:val="22"/>
          <w:szCs w:val="22"/>
        </w:rPr>
        <w:t xml:space="preserve">ek rögzítik, hogy </w:t>
      </w:r>
      <w:r w:rsidR="0018211D">
        <w:rPr>
          <w:spacing w:val="-4"/>
          <w:sz w:val="22"/>
          <w:szCs w:val="22"/>
        </w:rPr>
        <w:t>Adatigény</w:t>
      </w:r>
      <w:r w:rsidR="0018211D" w:rsidRPr="005A1F9A">
        <w:rPr>
          <w:spacing w:val="-4"/>
          <w:sz w:val="22"/>
          <w:szCs w:val="22"/>
        </w:rPr>
        <w:t xml:space="preserve">lő </w:t>
      </w:r>
      <w:r w:rsidR="00E34A23" w:rsidRPr="005A1F9A">
        <w:rPr>
          <w:spacing w:val="-4"/>
          <w:sz w:val="22"/>
          <w:szCs w:val="22"/>
        </w:rPr>
        <w:t>a</w:t>
      </w:r>
      <w:r w:rsidR="00A75759">
        <w:rPr>
          <w:spacing w:val="-4"/>
          <w:sz w:val="22"/>
          <w:szCs w:val="22"/>
        </w:rPr>
        <w:t>z</w:t>
      </w:r>
      <w:r w:rsidR="00E34A23" w:rsidRPr="005A1F9A">
        <w:rPr>
          <w:spacing w:val="-4"/>
          <w:sz w:val="22"/>
          <w:szCs w:val="22"/>
        </w:rPr>
        <w:t xml:space="preserve"> </w:t>
      </w:r>
      <w:r w:rsidRPr="005A1F9A">
        <w:rPr>
          <w:spacing w:val="-4"/>
          <w:sz w:val="22"/>
          <w:szCs w:val="22"/>
        </w:rPr>
        <w:t>adat</w:t>
      </w:r>
      <w:r w:rsidR="00AD457A" w:rsidRPr="005A1F9A">
        <w:rPr>
          <w:spacing w:val="-4"/>
          <w:sz w:val="22"/>
          <w:szCs w:val="22"/>
        </w:rPr>
        <w:t xml:space="preserve">ok szolgáltatásáért </w:t>
      </w:r>
      <w:r w:rsidR="002647A5">
        <w:rPr>
          <w:b/>
          <w:spacing w:val="-4"/>
          <w:sz w:val="22"/>
          <w:szCs w:val="22"/>
        </w:rPr>
        <w:t>…………….</w:t>
      </w:r>
      <w:r w:rsidR="008D313B">
        <w:rPr>
          <w:b/>
          <w:spacing w:val="-4"/>
          <w:sz w:val="22"/>
          <w:szCs w:val="22"/>
        </w:rPr>
        <w:t>,- Ft, azaz</w:t>
      </w:r>
      <w:r w:rsidR="005A2CC7" w:rsidRPr="005A1F9A">
        <w:rPr>
          <w:b/>
          <w:spacing w:val="-4"/>
          <w:sz w:val="22"/>
          <w:szCs w:val="22"/>
        </w:rPr>
        <w:t xml:space="preserve"> </w:t>
      </w:r>
      <w:r w:rsidR="002647A5">
        <w:rPr>
          <w:spacing w:val="-4"/>
          <w:sz w:val="22"/>
          <w:szCs w:val="22"/>
        </w:rPr>
        <w:t>……………..</w:t>
      </w:r>
      <w:r w:rsidRPr="005A1F9A">
        <w:rPr>
          <w:spacing w:val="-4"/>
          <w:sz w:val="22"/>
          <w:szCs w:val="22"/>
        </w:rPr>
        <w:t xml:space="preserve"> forint</w:t>
      </w:r>
      <w:r w:rsidR="00AD457A" w:rsidRPr="005A1F9A">
        <w:rPr>
          <w:spacing w:val="-4"/>
          <w:sz w:val="22"/>
          <w:szCs w:val="22"/>
        </w:rPr>
        <w:t>)</w:t>
      </w:r>
      <w:r w:rsidRPr="005A1F9A">
        <w:rPr>
          <w:spacing w:val="-4"/>
          <w:sz w:val="22"/>
          <w:szCs w:val="22"/>
        </w:rPr>
        <w:t xml:space="preserve"> szolgáltatási díjat</w:t>
      </w:r>
      <w:r w:rsidR="00AD457A" w:rsidRPr="005A1F9A">
        <w:rPr>
          <w:spacing w:val="-4"/>
          <w:sz w:val="22"/>
          <w:szCs w:val="22"/>
        </w:rPr>
        <w:t xml:space="preserve"> (a továbbiakban: „</w:t>
      </w:r>
      <w:r w:rsidR="00A75759">
        <w:rPr>
          <w:b/>
          <w:spacing w:val="-4"/>
          <w:sz w:val="22"/>
          <w:szCs w:val="22"/>
        </w:rPr>
        <w:t>S</w:t>
      </w:r>
      <w:r w:rsidR="00A75759" w:rsidRPr="005A1F9A">
        <w:rPr>
          <w:b/>
          <w:spacing w:val="-4"/>
          <w:sz w:val="22"/>
          <w:szCs w:val="22"/>
        </w:rPr>
        <w:t xml:space="preserve">zolgáltatási </w:t>
      </w:r>
      <w:r w:rsidR="00AD457A" w:rsidRPr="005A1F9A">
        <w:rPr>
          <w:b/>
          <w:spacing w:val="-4"/>
          <w:sz w:val="22"/>
          <w:szCs w:val="22"/>
        </w:rPr>
        <w:t>Díj</w:t>
      </w:r>
      <w:r w:rsidR="00AD457A" w:rsidRPr="005A1F9A">
        <w:rPr>
          <w:spacing w:val="-4"/>
          <w:sz w:val="22"/>
          <w:szCs w:val="22"/>
        </w:rPr>
        <w:t>”)</w:t>
      </w:r>
      <w:r w:rsidR="00F9012F">
        <w:rPr>
          <w:spacing w:val="-4"/>
          <w:sz w:val="22"/>
          <w:szCs w:val="22"/>
        </w:rPr>
        <w:t xml:space="preserve"> + áfát, amelynek mértéke: ….%, azaz összesen: ……………… Ft-ot, azaz ……….</w:t>
      </w:r>
      <w:r w:rsidR="00AD457A" w:rsidRPr="005A1F9A">
        <w:rPr>
          <w:spacing w:val="-4"/>
          <w:sz w:val="22"/>
          <w:szCs w:val="22"/>
        </w:rPr>
        <w:t xml:space="preserve"> </w:t>
      </w:r>
      <w:r w:rsidR="00F9012F">
        <w:rPr>
          <w:spacing w:val="-4"/>
          <w:sz w:val="22"/>
          <w:szCs w:val="22"/>
        </w:rPr>
        <w:t xml:space="preserve"> forintot </w:t>
      </w:r>
      <w:r w:rsidRPr="0081132A">
        <w:rPr>
          <w:spacing w:val="-4"/>
          <w:sz w:val="22"/>
          <w:szCs w:val="22"/>
        </w:rPr>
        <w:t>köteles megfizetni a</w:t>
      </w:r>
      <w:r w:rsidR="00674202">
        <w:rPr>
          <w:spacing w:val="-4"/>
          <w:sz w:val="22"/>
          <w:szCs w:val="22"/>
        </w:rPr>
        <w:t>z</w:t>
      </w:r>
      <w:r w:rsidRPr="0081132A">
        <w:rPr>
          <w:spacing w:val="-4"/>
          <w:sz w:val="22"/>
          <w:szCs w:val="22"/>
        </w:rPr>
        <w:t xml:space="preserve"> </w:t>
      </w:r>
      <w:r w:rsidR="00674202">
        <w:rPr>
          <w:spacing w:val="-4"/>
          <w:sz w:val="22"/>
          <w:szCs w:val="22"/>
        </w:rPr>
        <w:t>Adatszolgáltat</w:t>
      </w:r>
      <w:r w:rsidR="00674202" w:rsidRPr="0081132A">
        <w:rPr>
          <w:spacing w:val="-4"/>
          <w:sz w:val="22"/>
          <w:szCs w:val="22"/>
        </w:rPr>
        <w:t xml:space="preserve">ó </w:t>
      </w:r>
      <w:r w:rsidRPr="0081132A">
        <w:rPr>
          <w:spacing w:val="-4"/>
          <w:sz w:val="22"/>
          <w:szCs w:val="22"/>
        </w:rPr>
        <w:t xml:space="preserve">által kiállított számla </w:t>
      </w:r>
      <w:r w:rsidR="009805CC" w:rsidRPr="0081132A">
        <w:rPr>
          <w:spacing w:val="-4"/>
          <w:sz w:val="22"/>
          <w:szCs w:val="22"/>
        </w:rPr>
        <w:t>alapján</w:t>
      </w:r>
      <w:r w:rsidR="00AD457A" w:rsidRPr="0081132A">
        <w:rPr>
          <w:spacing w:val="-4"/>
          <w:sz w:val="22"/>
          <w:szCs w:val="22"/>
        </w:rPr>
        <w:t xml:space="preserve">, a számla kézhezvételét követő </w:t>
      </w:r>
      <w:r w:rsidR="008A07B8">
        <w:rPr>
          <w:spacing w:val="-4"/>
          <w:sz w:val="22"/>
          <w:szCs w:val="22"/>
        </w:rPr>
        <w:t>……….</w:t>
      </w:r>
      <w:r w:rsidR="008A07B8" w:rsidRPr="0081132A">
        <w:rPr>
          <w:spacing w:val="-4"/>
          <w:sz w:val="22"/>
          <w:szCs w:val="22"/>
        </w:rPr>
        <w:t xml:space="preserve"> </w:t>
      </w:r>
      <w:r w:rsidR="00AD457A" w:rsidRPr="0081132A">
        <w:rPr>
          <w:spacing w:val="-4"/>
          <w:sz w:val="22"/>
          <w:szCs w:val="22"/>
        </w:rPr>
        <w:t>(</w:t>
      </w:r>
      <w:r w:rsidR="008A07B8">
        <w:rPr>
          <w:spacing w:val="-4"/>
          <w:sz w:val="22"/>
          <w:szCs w:val="22"/>
        </w:rPr>
        <w:t>……..</w:t>
      </w:r>
      <w:r w:rsidR="00AD457A" w:rsidRPr="0081132A">
        <w:rPr>
          <w:spacing w:val="-4"/>
          <w:sz w:val="22"/>
          <w:szCs w:val="22"/>
        </w:rPr>
        <w:t xml:space="preserve">) </w:t>
      </w:r>
      <w:r w:rsidR="00AA4706">
        <w:rPr>
          <w:spacing w:val="-4"/>
          <w:sz w:val="22"/>
          <w:szCs w:val="22"/>
        </w:rPr>
        <w:t>munka</w:t>
      </w:r>
      <w:r w:rsidR="00AD457A" w:rsidRPr="0081132A">
        <w:rPr>
          <w:spacing w:val="-4"/>
          <w:sz w:val="22"/>
          <w:szCs w:val="22"/>
        </w:rPr>
        <w:t>napon belül</w:t>
      </w:r>
      <w:r w:rsidRPr="0081132A">
        <w:rPr>
          <w:spacing w:val="-4"/>
          <w:sz w:val="22"/>
          <w:szCs w:val="22"/>
        </w:rPr>
        <w:t>.</w:t>
      </w:r>
      <w:proofErr w:type="gramEnd"/>
      <w:r w:rsidR="0081132A" w:rsidRPr="0081132A">
        <w:rPr>
          <w:spacing w:val="-4"/>
          <w:sz w:val="22"/>
          <w:szCs w:val="22"/>
        </w:rPr>
        <w:t xml:space="preserve"> </w:t>
      </w:r>
      <w:r w:rsidR="0081132A" w:rsidRPr="00731EF0">
        <w:rPr>
          <w:b/>
          <w:spacing w:val="-4"/>
          <w:sz w:val="22"/>
          <w:szCs w:val="22"/>
        </w:rPr>
        <w:t xml:space="preserve">A </w:t>
      </w:r>
      <w:r w:rsidR="00A75759" w:rsidRPr="00731EF0">
        <w:rPr>
          <w:b/>
          <w:spacing w:val="-4"/>
          <w:sz w:val="22"/>
          <w:szCs w:val="22"/>
        </w:rPr>
        <w:t xml:space="preserve">Szolgáltatási </w:t>
      </w:r>
      <w:r w:rsidR="00465CFA" w:rsidRPr="00731EF0">
        <w:rPr>
          <w:b/>
          <w:spacing w:val="-4"/>
          <w:sz w:val="22"/>
          <w:szCs w:val="22"/>
        </w:rPr>
        <w:t>D</w:t>
      </w:r>
      <w:r w:rsidR="0081132A" w:rsidRPr="00731EF0">
        <w:rPr>
          <w:b/>
          <w:spacing w:val="-4"/>
          <w:sz w:val="22"/>
          <w:szCs w:val="22"/>
        </w:rPr>
        <w:t xml:space="preserve">íj </w:t>
      </w:r>
      <w:r w:rsidR="00F4524A" w:rsidRPr="00731EF0">
        <w:rPr>
          <w:b/>
          <w:spacing w:val="-4"/>
          <w:sz w:val="22"/>
          <w:szCs w:val="22"/>
        </w:rPr>
        <w:t xml:space="preserve">megállapításának alapjául Felek a magyar mérnöki kamara érvényes mérnöki díjszabását </w:t>
      </w:r>
      <w:r w:rsidR="007E2E3E" w:rsidRPr="00731EF0">
        <w:rPr>
          <w:b/>
          <w:spacing w:val="-4"/>
          <w:sz w:val="22"/>
          <w:szCs w:val="22"/>
        </w:rPr>
        <w:lastRenderedPageBreak/>
        <w:t>tekintik</w:t>
      </w:r>
      <w:r w:rsidR="00B36C41" w:rsidRPr="00731EF0">
        <w:rPr>
          <w:b/>
          <w:spacing w:val="-4"/>
          <w:sz w:val="22"/>
          <w:szCs w:val="22"/>
        </w:rPr>
        <w:t>.</w:t>
      </w:r>
      <w:r w:rsidR="0009133C" w:rsidRPr="00731EF0">
        <w:rPr>
          <w:b/>
          <w:spacing w:val="-4"/>
          <w:sz w:val="22"/>
          <w:szCs w:val="22"/>
        </w:rPr>
        <w:t xml:space="preserve"> </w:t>
      </w:r>
    </w:p>
    <w:p w14:paraId="112C999C" w14:textId="656021DE" w:rsidR="00AE6656" w:rsidRPr="00465CFA" w:rsidRDefault="00AE6656" w:rsidP="009C5A5E">
      <w:pPr>
        <w:pStyle w:val="Listaszerbekezds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spacing w:val="-4"/>
          <w:sz w:val="22"/>
          <w:szCs w:val="22"/>
        </w:rPr>
      </w:pPr>
      <w:r w:rsidRPr="00465CFA">
        <w:rPr>
          <w:spacing w:val="-4"/>
          <w:sz w:val="22"/>
          <w:szCs w:val="22"/>
        </w:rPr>
        <w:t>Jelen</w:t>
      </w:r>
      <w:r w:rsidR="005C52BF" w:rsidRPr="00465CFA">
        <w:rPr>
          <w:spacing w:val="-4"/>
          <w:sz w:val="22"/>
          <w:szCs w:val="22"/>
        </w:rPr>
        <w:t xml:space="preserve"> Szerződés</w:t>
      </w:r>
      <w:r w:rsidRPr="00465CFA">
        <w:rPr>
          <w:spacing w:val="-4"/>
          <w:sz w:val="22"/>
          <w:szCs w:val="22"/>
        </w:rPr>
        <w:t xml:space="preserve"> 2.</w:t>
      </w:r>
      <w:r w:rsidR="001119C4">
        <w:rPr>
          <w:spacing w:val="-4"/>
          <w:sz w:val="22"/>
          <w:szCs w:val="22"/>
        </w:rPr>
        <w:t>1</w:t>
      </w:r>
      <w:r w:rsidRPr="00465CFA">
        <w:rPr>
          <w:spacing w:val="-4"/>
          <w:sz w:val="22"/>
          <w:szCs w:val="22"/>
        </w:rPr>
        <w:t>. pont</w:t>
      </w:r>
      <w:r w:rsidR="005C52BF" w:rsidRPr="00465CFA">
        <w:rPr>
          <w:spacing w:val="-4"/>
          <w:sz w:val="22"/>
          <w:szCs w:val="22"/>
        </w:rPr>
        <w:t>ja</w:t>
      </w:r>
      <w:r w:rsidRPr="00465CFA">
        <w:rPr>
          <w:spacing w:val="-4"/>
          <w:sz w:val="22"/>
          <w:szCs w:val="22"/>
        </w:rPr>
        <w:t xml:space="preserve"> szerinti adatigénylés az általános forgalmi adóról szóló 2007. évi CXXVII. törvény (</w:t>
      </w:r>
      <w:proofErr w:type="spellStart"/>
      <w:r w:rsidRPr="00465CFA">
        <w:rPr>
          <w:spacing w:val="-4"/>
          <w:sz w:val="22"/>
          <w:szCs w:val="22"/>
        </w:rPr>
        <w:t>Áfatv</w:t>
      </w:r>
      <w:proofErr w:type="spellEnd"/>
      <w:r w:rsidRPr="00465CFA">
        <w:rPr>
          <w:spacing w:val="-4"/>
          <w:sz w:val="22"/>
          <w:szCs w:val="22"/>
        </w:rPr>
        <w:t>.)</w:t>
      </w:r>
      <w:r w:rsidR="001119C4">
        <w:rPr>
          <w:spacing w:val="-4"/>
          <w:sz w:val="22"/>
          <w:szCs w:val="22"/>
        </w:rPr>
        <w:t xml:space="preserve"> szerint</w:t>
      </w:r>
      <w:r w:rsidRPr="00465CFA">
        <w:rPr>
          <w:spacing w:val="-4"/>
          <w:sz w:val="22"/>
          <w:szCs w:val="22"/>
        </w:rPr>
        <w:t xml:space="preserve"> a</w:t>
      </w:r>
      <w:r w:rsidR="009D2824">
        <w:rPr>
          <w:spacing w:val="-4"/>
          <w:sz w:val="22"/>
          <w:szCs w:val="22"/>
        </w:rPr>
        <w:t>z</w:t>
      </w:r>
      <w:r w:rsidRPr="00465CFA">
        <w:rPr>
          <w:spacing w:val="-4"/>
          <w:sz w:val="22"/>
          <w:szCs w:val="22"/>
        </w:rPr>
        <w:t xml:space="preserve"> </w:t>
      </w:r>
      <w:r w:rsidR="009D2824">
        <w:rPr>
          <w:spacing w:val="-4"/>
          <w:sz w:val="22"/>
          <w:szCs w:val="22"/>
        </w:rPr>
        <w:t>Adats</w:t>
      </w:r>
      <w:r w:rsidRPr="00465CFA">
        <w:rPr>
          <w:spacing w:val="-4"/>
          <w:sz w:val="22"/>
          <w:szCs w:val="22"/>
        </w:rPr>
        <w:t>zolgáltatónak ÁFA fizetési kötelezettsége keletkezik</w:t>
      </w:r>
      <w:r w:rsidR="0093742D" w:rsidRPr="004B3832">
        <w:rPr>
          <w:spacing w:val="-4"/>
          <w:sz w:val="22"/>
          <w:szCs w:val="22"/>
        </w:rPr>
        <w:t>, ezért</w:t>
      </w:r>
      <w:r w:rsidRPr="00465CFA">
        <w:rPr>
          <w:spacing w:val="-4"/>
          <w:sz w:val="22"/>
          <w:szCs w:val="22"/>
        </w:rPr>
        <w:t xml:space="preserve"> </w:t>
      </w:r>
      <w:r w:rsidR="0093742D" w:rsidRPr="00F05A0F">
        <w:rPr>
          <w:spacing w:val="-4"/>
          <w:sz w:val="22"/>
          <w:szCs w:val="22"/>
        </w:rPr>
        <w:t>az Adatszolgáltató által</w:t>
      </w:r>
      <w:r w:rsidRPr="00465CFA">
        <w:rPr>
          <w:spacing w:val="-4"/>
          <w:sz w:val="22"/>
          <w:szCs w:val="22"/>
        </w:rPr>
        <w:t xml:space="preserve"> kiállított számla összege ÁFÁ-t tartalmaz.</w:t>
      </w:r>
    </w:p>
    <w:p w14:paraId="770DBE6D" w14:textId="34002B26" w:rsidR="00FB07D4" w:rsidRPr="00495B4F" w:rsidRDefault="00FB07D4" w:rsidP="009C5A5E">
      <w:pPr>
        <w:numPr>
          <w:ilvl w:val="1"/>
          <w:numId w:val="8"/>
        </w:numPr>
        <w:tabs>
          <w:tab w:val="left" w:pos="0"/>
        </w:tabs>
        <w:spacing w:after="120"/>
        <w:ind w:left="425" w:hanging="425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</w:t>
      </w:r>
      <w:r w:rsidR="004D375C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4D375C">
        <w:rPr>
          <w:sz w:val="22"/>
          <w:szCs w:val="22"/>
        </w:rPr>
        <w:t>Adats</w:t>
      </w:r>
      <w:r w:rsidRPr="00495B4F">
        <w:rPr>
          <w:sz w:val="22"/>
          <w:szCs w:val="22"/>
        </w:rPr>
        <w:t>zolgáltató egyéb díjazásra, kö</w:t>
      </w:r>
      <w:r w:rsidR="00E34A23" w:rsidRPr="00495B4F">
        <w:rPr>
          <w:sz w:val="22"/>
          <w:szCs w:val="22"/>
        </w:rPr>
        <w:t xml:space="preserve">ltségtérítésre nem </w:t>
      </w:r>
      <w:r w:rsidR="00F9012F">
        <w:rPr>
          <w:sz w:val="22"/>
          <w:szCs w:val="22"/>
        </w:rPr>
        <w:t>jogosult</w:t>
      </w:r>
      <w:r w:rsidR="00E34A23" w:rsidRPr="00495B4F">
        <w:rPr>
          <w:sz w:val="22"/>
          <w:szCs w:val="22"/>
        </w:rPr>
        <w:t>.</w:t>
      </w:r>
    </w:p>
    <w:p w14:paraId="654F43BF" w14:textId="77777777" w:rsidR="00FB07D4" w:rsidRPr="00495B4F" w:rsidRDefault="00FB07D4" w:rsidP="009C5A5E">
      <w:pPr>
        <w:numPr>
          <w:ilvl w:val="1"/>
          <w:numId w:val="8"/>
        </w:numPr>
        <w:tabs>
          <w:tab w:val="left" w:pos="0"/>
        </w:tabs>
        <w:spacing w:after="120"/>
        <w:ind w:left="425" w:hanging="425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 számla kiállítására és a pénzügyi teljesítésre egyebekben a teljesítéskor hatályos jogszabályok alapján kerül sor.</w:t>
      </w:r>
    </w:p>
    <w:p w14:paraId="2CE6E2CF" w14:textId="77777777" w:rsidR="00FB07D4" w:rsidRPr="00495B4F" w:rsidRDefault="00FB07D4" w:rsidP="00914688">
      <w:pPr>
        <w:pStyle w:val="Listaszerbekezds"/>
        <w:numPr>
          <w:ilvl w:val="0"/>
          <w:numId w:val="8"/>
        </w:numPr>
        <w:spacing w:before="240" w:after="240"/>
        <w:ind w:left="0" w:firstLine="0"/>
        <w:jc w:val="center"/>
        <w:rPr>
          <w:b/>
          <w:smallCaps/>
        </w:rPr>
      </w:pPr>
      <w:r w:rsidRPr="00495B4F">
        <w:rPr>
          <w:b/>
          <w:smallCaps/>
        </w:rPr>
        <w:t xml:space="preserve">A teljesítés elfogadása </w:t>
      </w:r>
      <w:r w:rsidR="00665CDC">
        <w:rPr>
          <w:b/>
          <w:smallCaps/>
        </w:rPr>
        <w:t xml:space="preserve">és </w:t>
      </w:r>
      <w:r w:rsidRPr="00495B4F">
        <w:rPr>
          <w:b/>
          <w:smallCaps/>
        </w:rPr>
        <w:t>helye</w:t>
      </w:r>
    </w:p>
    <w:p w14:paraId="3097F2AC" w14:textId="13A3FF29" w:rsidR="00FB07D4" w:rsidRPr="00495B4F" w:rsidRDefault="00FB07D4" w:rsidP="00914688">
      <w:pPr>
        <w:numPr>
          <w:ilvl w:val="1"/>
          <w:numId w:val="8"/>
        </w:numPr>
        <w:spacing w:after="120"/>
        <w:ind w:left="425" w:hanging="425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</w:t>
      </w:r>
      <w:r w:rsidR="004D375C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4D375C">
        <w:rPr>
          <w:sz w:val="22"/>
          <w:szCs w:val="22"/>
        </w:rPr>
        <w:t>Adats</w:t>
      </w:r>
      <w:r w:rsidRPr="00495B4F">
        <w:rPr>
          <w:sz w:val="22"/>
          <w:szCs w:val="22"/>
        </w:rPr>
        <w:t xml:space="preserve">zolgáltató a teljesítést </w:t>
      </w:r>
      <w:r w:rsidRPr="00D460AF">
        <w:rPr>
          <w:sz w:val="22"/>
          <w:szCs w:val="22"/>
        </w:rPr>
        <w:t xml:space="preserve">írásban </w:t>
      </w:r>
      <w:r w:rsidR="00D460AF">
        <w:rPr>
          <w:sz w:val="22"/>
          <w:szCs w:val="22"/>
        </w:rPr>
        <w:t>közli</w:t>
      </w:r>
      <w:r w:rsidR="00D460AF" w:rsidRPr="00495B4F">
        <w:rPr>
          <w:sz w:val="22"/>
          <w:szCs w:val="22"/>
        </w:rPr>
        <w:t xml:space="preserve"> </w:t>
      </w:r>
      <w:r w:rsidRPr="00495B4F">
        <w:rPr>
          <w:sz w:val="22"/>
          <w:szCs w:val="22"/>
        </w:rPr>
        <w:t xml:space="preserve">és </w:t>
      </w:r>
      <w:r w:rsidR="00914688" w:rsidRPr="00495B4F">
        <w:rPr>
          <w:sz w:val="22"/>
          <w:szCs w:val="22"/>
        </w:rPr>
        <w:t>a</w:t>
      </w:r>
      <w:r w:rsidRPr="00495B4F">
        <w:rPr>
          <w:sz w:val="22"/>
          <w:szCs w:val="22"/>
        </w:rPr>
        <w:t xml:space="preserve"> </w:t>
      </w:r>
      <w:r w:rsidR="00914688" w:rsidRPr="00495B4F">
        <w:rPr>
          <w:sz w:val="22"/>
          <w:szCs w:val="22"/>
        </w:rPr>
        <w:t>S</w:t>
      </w:r>
      <w:r w:rsidRPr="00495B4F">
        <w:rPr>
          <w:sz w:val="22"/>
          <w:szCs w:val="22"/>
        </w:rPr>
        <w:t>zerződés alapján előállított valamennyi adatot átadja a</w:t>
      </w:r>
      <w:r w:rsidR="004D375C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4D375C">
        <w:rPr>
          <w:sz w:val="22"/>
          <w:szCs w:val="22"/>
        </w:rPr>
        <w:t>Adatigény</w:t>
      </w:r>
      <w:r w:rsidR="004D375C" w:rsidRPr="00495B4F">
        <w:rPr>
          <w:sz w:val="22"/>
          <w:szCs w:val="22"/>
        </w:rPr>
        <w:t xml:space="preserve">lő </w:t>
      </w:r>
      <w:r w:rsidRPr="00495B4F">
        <w:rPr>
          <w:sz w:val="22"/>
          <w:szCs w:val="22"/>
        </w:rPr>
        <w:t xml:space="preserve">kapcsolattartójának. </w:t>
      </w:r>
      <w:r w:rsidR="004D375C">
        <w:rPr>
          <w:sz w:val="22"/>
          <w:szCs w:val="22"/>
        </w:rPr>
        <w:t>Adatigény</w:t>
      </w:r>
      <w:r w:rsidR="004D375C" w:rsidRPr="00495B4F">
        <w:rPr>
          <w:sz w:val="22"/>
          <w:szCs w:val="22"/>
        </w:rPr>
        <w:t xml:space="preserve">lő </w:t>
      </w:r>
      <w:r w:rsidR="00AE67EE">
        <w:rPr>
          <w:sz w:val="22"/>
          <w:szCs w:val="22"/>
        </w:rPr>
        <w:t>köteles a</w:t>
      </w:r>
      <w:r w:rsidR="004D375C">
        <w:rPr>
          <w:sz w:val="22"/>
          <w:szCs w:val="22"/>
        </w:rPr>
        <w:t>z Adats</w:t>
      </w:r>
      <w:r w:rsidR="00AE67EE">
        <w:rPr>
          <w:sz w:val="22"/>
          <w:szCs w:val="22"/>
        </w:rPr>
        <w:t>zolgáltató által adatok körét megvizsgálni</w:t>
      </w:r>
      <w:r w:rsidRPr="00495B4F">
        <w:rPr>
          <w:sz w:val="22"/>
          <w:szCs w:val="22"/>
        </w:rPr>
        <w:t>. A szerződésszerű teljesítésről a</w:t>
      </w:r>
      <w:r w:rsidR="0092098C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92098C">
        <w:rPr>
          <w:sz w:val="22"/>
          <w:szCs w:val="22"/>
        </w:rPr>
        <w:t>Adatigény</w:t>
      </w:r>
      <w:r w:rsidR="0092098C" w:rsidRPr="00495B4F">
        <w:rPr>
          <w:sz w:val="22"/>
          <w:szCs w:val="22"/>
        </w:rPr>
        <w:t xml:space="preserve">lő </w:t>
      </w:r>
      <w:r w:rsidRPr="00495B4F">
        <w:rPr>
          <w:sz w:val="22"/>
          <w:szCs w:val="22"/>
        </w:rPr>
        <w:t>teljesítésigazolást állít ki, amelyet a</w:t>
      </w:r>
      <w:r w:rsidR="0092098C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92098C">
        <w:rPr>
          <w:sz w:val="22"/>
          <w:szCs w:val="22"/>
        </w:rPr>
        <w:t>Adats</w:t>
      </w:r>
      <w:r w:rsidRPr="00495B4F">
        <w:rPr>
          <w:sz w:val="22"/>
          <w:szCs w:val="22"/>
        </w:rPr>
        <w:t>zolgáltató kapcsolattartója és a</w:t>
      </w:r>
      <w:r w:rsidR="0092098C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92098C">
        <w:rPr>
          <w:sz w:val="22"/>
          <w:szCs w:val="22"/>
        </w:rPr>
        <w:t>Adatigény</w:t>
      </w:r>
      <w:r w:rsidR="0092098C" w:rsidRPr="00495B4F">
        <w:rPr>
          <w:sz w:val="22"/>
          <w:szCs w:val="22"/>
        </w:rPr>
        <w:t xml:space="preserve">lő </w:t>
      </w:r>
      <w:r w:rsidRPr="00495B4F">
        <w:rPr>
          <w:sz w:val="22"/>
          <w:szCs w:val="22"/>
        </w:rPr>
        <w:t xml:space="preserve">teljesítésigazolásra jogosult kapcsolattartója aláírnak. Szerződésszerű teljesítés esetén a teljesítésigazolás kiállítására és aláírására a teljesítés napjától </w:t>
      </w:r>
      <w:proofErr w:type="gramStart"/>
      <w:r w:rsidRPr="00495B4F">
        <w:rPr>
          <w:sz w:val="22"/>
          <w:szCs w:val="22"/>
        </w:rPr>
        <w:t xml:space="preserve">számított </w:t>
      </w:r>
      <w:r w:rsidR="008A07B8">
        <w:rPr>
          <w:sz w:val="22"/>
          <w:szCs w:val="22"/>
        </w:rPr>
        <w:t>…</w:t>
      </w:r>
      <w:proofErr w:type="gramEnd"/>
      <w:r w:rsidR="008A07B8">
        <w:rPr>
          <w:sz w:val="22"/>
          <w:szCs w:val="22"/>
        </w:rPr>
        <w:t>……..</w:t>
      </w:r>
      <w:r w:rsidR="008A07B8" w:rsidRPr="00495B4F">
        <w:rPr>
          <w:sz w:val="22"/>
          <w:szCs w:val="22"/>
        </w:rPr>
        <w:t xml:space="preserve"> </w:t>
      </w:r>
      <w:r w:rsidR="00914688" w:rsidRPr="00495B4F">
        <w:rPr>
          <w:sz w:val="22"/>
          <w:szCs w:val="22"/>
        </w:rPr>
        <w:t>(</w:t>
      </w:r>
      <w:r w:rsidR="008A07B8">
        <w:rPr>
          <w:sz w:val="22"/>
          <w:szCs w:val="22"/>
        </w:rPr>
        <w:t>…………..</w:t>
      </w:r>
      <w:r w:rsidR="00914688" w:rsidRPr="00495B4F">
        <w:rPr>
          <w:sz w:val="22"/>
          <w:szCs w:val="22"/>
        </w:rPr>
        <w:t xml:space="preserve">) </w:t>
      </w:r>
      <w:r w:rsidRPr="00495B4F">
        <w:rPr>
          <w:sz w:val="22"/>
          <w:szCs w:val="22"/>
        </w:rPr>
        <w:t>napon belül kerül sor.</w:t>
      </w:r>
    </w:p>
    <w:p w14:paraId="5045714C" w14:textId="39D42D4E" w:rsidR="00FB07D4" w:rsidRPr="00495B4F" w:rsidRDefault="00FB07D4" w:rsidP="00914688">
      <w:pPr>
        <w:numPr>
          <w:ilvl w:val="1"/>
          <w:numId w:val="8"/>
        </w:numPr>
        <w:spacing w:after="120"/>
        <w:ind w:left="425" w:hanging="425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Teljesítési kifogás esetén a</w:t>
      </w:r>
      <w:r w:rsidR="00256225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256225">
        <w:rPr>
          <w:sz w:val="22"/>
          <w:szCs w:val="22"/>
        </w:rPr>
        <w:t>Adatigény</w:t>
      </w:r>
      <w:r w:rsidR="00256225" w:rsidRPr="00495B4F">
        <w:rPr>
          <w:sz w:val="22"/>
          <w:szCs w:val="22"/>
        </w:rPr>
        <w:t xml:space="preserve">lő </w:t>
      </w:r>
      <w:r w:rsidRPr="00495B4F">
        <w:rPr>
          <w:sz w:val="22"/>
          <w:szCs w:val="22"/>
        </w:rPr>
        <w:t>jegyzőkönyv</w:t>
      </w:r>
      <w:r w:rsidR="00256225">
        <w:rPr>
          <w:sz w:val="22"/>
          <w:szCs w:val="22"/>
        </w:rPr>
        <w:t>et</w:t>
      </w:r>
      <w:r w:rsidR="00AE67EE">
        <w:rPr>
          <w:sz w:val="22"/>
          <w:szCs w:val="22"/>
        </w:rPr>
        <w:t xml:space="preserve"> vesz fel</w:t>
      </w:r>
      <w:r w:rsidR="00914688" w:rsidRPr="00495B4F">
        <w:rPr>
          <w:sz w:val="22"/>
          <w:szCs w:val="22"/>
        </w:rPr>
        <w:t xml:space="preserve"> és </w:t>
      </w:r>
      <w:r w:rsidR="00AE67EE">
        <w:rPr>
          <w:sz w:val="22"/>
          <w:szCs w:val="22"/>
        </w:rPr>
        <w:t>az abban rögzített kifogásokat</w:t>
      </w:r>
      <w:r w:rsidR="00914688" w:rsidRPr="00495B4F">
        <w:rPr>
          <w:sz w:val="22"/>
          <w:szCs w:val="22"/>
        </w:rPr>
        <w:t xml:space="preserve"> írásban közli </w:t>
      </w:r>
      <w:r w:rsidR="00256225">
        <w:rPr>
          <w:sz w:val="22"/>
          <w:szCs w:val="22"/>
        </w:rPr>
        <w:t>az Adats</w:t>
      </w:r>
      <w:r w:rsidRPr="00495B4F">
        <w:rPr>
          <w:sz w:val="22"/>
          <w:szCs w:val="22"/>
        </w:rPr>
        <w:t>zolgáltatóval. A jegyzőkönyv</w:t>
      </w:r>
      <w:r w:rsidR="00504265">
        <w:rPr>
          <w:sz w:val="22"/>
          <w:szCs w:val="22"/>
        </w:rPr>
        <w:t>ben rögzített kifogásokra</w:t>
      </w:r>
      <w:r w:rsidRPr="00495B4F">
        <w:rPr>
          <w:sz w:val="22"/>
          <w:szCs w:val="22"/>
        </w:rPr>
        <w:t xml:space="preserve"> a</w:t>
      </w:r>
      <w:r w:rsidR="00256225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256225">
        <w:rPr>
          <w:sz w:val="22"/>
          <w:szCs w:val="22"/>
        </w:rPr>
        <w:t>Adats</w:t>
      </w:r>
      <w:r w:rsidRPr="00495B4F">
        <w:rPr>
          <w:sz w:val="22"/>
          <w:szCs w:val="22"/>
        </w:rPr>
        <w:t xml:space="preserve">zolgáltató </w:t>
      </w:r>
      <w:r w:rsidR="00914688" w:rsidRPr="00495B4F">
        <w:rPr>
          <w:sz w:val="22"/>
          <w:szCs w:val="22"/>
        </w:rPr>
        <w:t>5 (</w:t>
      </w:r>
      <w:r w:rsidRPr="00495B4F">
        <w:rPr>
          <w:sz w:val="22"/>
          <w:szCs w:val="22"/>
        </w:rPr>
        <w:t>öt</w:t>
      </w:r>
      <w:r w:rsidR="00914688" w:rsidRPr="00495B4F">
        <w:rPr>
          <w:sz w:val="22"/>
          <w:szCs w:val="22"/>
        </w:rPr>
        <w:t>)</w:t>
      </w:r>
      <w:r w:rsidRPr="00495B4F">
        <w:rPr>
          <w:sz w:val="22"/>
          <w:szCs w:val="22"/>
        </w:rPr>
        <w:t xml:space="preserve"> napon belül írásban köteles </w:t>
      </w:r>
      <w:r w:rsidR="00504265">
        <w:rPr>
          <w:sz w:val="22"/>
          <w:szCs w:val="22"/>
        </w:rPr>
        <w:t>válaszo</w:t>
      </w:r>
      <w:r w:rsidR="00504265" w:rsidRPr="00495B4F">
        <w:rPr>
          <w:sz w:val="22"/>
          <w:szCs w:val="22"/>
        </w:rPr>
        <w:t>lni</w:t>
      </w:r>
      <w:r w:rsidR="00914688" w:rsidRPr="00495B4F">
        <w:rPr>
          <w:sz w:val="22"/>
          <w:szCs w:val="22"/>
        </w:rPr>
        <w:t>,</w:t>
      </w:r>
      <w:r w:rsidRPr="00495B4F">
        <w:rPr>
          <w:sz w:val="22"/>
          <w:szCs w:val="22"/>
        </w:rPr>
        <w:t xml:space="preserve"> azzal, hogy vagy elfogadja a kifogást, vagy arra magyarázatot ad és kéri a hibátlan teljesítés megállapítását. A</w:t>
      </w:r>
      <w:r w:rsidR="00504265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504265">
        <w:rPr>
          <w:sz w:val="22"/>
          <w:szCs w:val="22"/>
        </w:rPr>
        <w:t>Adats</w:t>
      </w:r>
      <w:r w:rsidRPr="00495B4F">
        <w:rPr>
          <w:sz w:val="22"/>
          <w:szCs w:val="22"/>
        </w:rPr>
        <w:t>zolgáltató</w:t>
      </w:r>
      <w:r w:rsidR="00B51FE9">
        <w:rPr>
          <w:sz w:val="22"/>
          <w:szCs w:val="22"/>
        </w:rPr>
        <w:t xml:space="preserve"> magyarázatát</w:t>
      </w:r>
      <w:r w:rsidRPr="00495B4F">
        <w:rPr>
          <w:sz w:val="22"/>
          <w:szCs w:val="22"/>
        </w:rPr>
        <w:t xml:space="preserve"> a</w:t>
      </w:r>
      <w:r w:rsidR="00504265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504265">
        <w:rPr>
          <w:sz w:val="22"/>
          <w:szCs w:val="22"/>
        </w:rPr>
        <w:t>Adatigényl</w:t>
      </w:r>
      <w:r w:rsidR="00504265" w:rsidRPr="00495B4F">
        <w:rPr>
          <w:sz w:val="22"/>
          <w:szCs w:val="22"/>
        </w:rPr>
        <w:t xml:space="preserve">ő </w:t>
      </w:r>
      <w:r w:rsidRPr="00495B4F">
        <w:rPr>
          <w:sz w:val="22"/>
          <w:szCs w:val="22"/>
        </w:rPr>
        <w:t xml:space="preserve">megvizsgálja, és további </w:t>
      </w:r>
      <w:r w:rsidR="00914688" w:rsidRPr="00495B4F">
        <w:rPr>
          <w:sz w:val="22"/>
          <w:szCs w:val="22"/>
        </w:rPr>
        <w:t xml:space="preserve">5 (öt) </w:t>
      </w:r>
      <w:r w:rsidRPr="00495B4F">
        <w:rPr>
          <w:sz w:val="22"/>
          <w:szCs w:val="22"/>
        </w:rPr>
        <w:t>napon belül a hibás teljesítés miatt a teljesítés elutasítását fenntartja, vagy a teljesítést hibátlanként elfogadja.</w:t>
      </w:r>
    </w:p>
    <w:p w14:paraId="13184F06" w14:textId="0BF887EB" w:rsidR="00FB07D4" w:rsidRPr="00495B4F" w:rsidRDefault="00FB07D4" w:rsidP="00914688">
      <w:pPr>
        <w:numPr>
          <w:ilvl w:val="1"/>
          <w:numId w:val="8"/>
        </w:numPr>
        <w:spacing w:after="120"/>
        <w:ind w:left="425" w:hanging="425"/>
        <w:jc w:val="both"/>
        <w:rPr>
          <w:sz w:val="22"/>
          <w:szCs w:val="22"/>
        </w:rPr>
      </w:pPr>
      <w:r w:rsidRPr="00495B4F">
        <w:rPr>
          <w:sz w:val="22"/>
          <w:szCs w:val="22"/>
        </w:rPr>
        <w:t xml:space="preserve">Amennyiben </w:t>
      </w:r>
      <w:r w:rsidR="00863236">
        <w:rPr>
          <w:sz w:val="22"/>
          <w:szCs w:val="22"/>
        </w:rPr>
        <w:t>Adatigényl</w:t>
      </w:r>
      <w:r w:rsidRPr="00495B4F">
        <w:rPr>
          <w:sz w:val="22"/>
          <w:szCs w:val="22"/>
        </w:rPr>
        <w:t xml:space="preserve">ő a teljesítést </w:t>
      </w:r>
      <w:r w:rsidR="00863236">
        <w:rPr>
          <w:sz w:val="22"/>
          <w:szCs w:val="22"/>
        </w:rPr>
        <w:t>az Adats</w:t>
      </w:r>
      <w:r w:rsidRPr="00495B4F">
        <w:rPr>
          <w:sz w:val="22"/>
          <w:szCs w:val="22"/>
        </w:rPr>
        <w:t xml:space="preserve">zolgáltató kifogása alapján mégis elfogadja, a teljesítés nem minősül </w:t>
      </w:r>
      <w:r w:rsidR="00836E0F">
        <w:rPr>
          <w:sz w:val="22"/>
          <w:szCs w:val="22"/>
        </w:rPr>
        <w:t>sem hibás, sem pedig késedelmes teljesítésnek</w:t>
      </w:r>
      <w:r w:rsidRPr="00495B4F">
        <w:rPr>
          <w:sz w:val="22"/>
          <w:szCs w:val="22"/>
        </w:rPr>
        <w:t>.</w:t>
      </w:r>
    </w:p>
    <w:p w14:paraId="269C4790" w14:textId="77777777" w:rsidR="00FB07D4" w:rsidRPr="00495B4F" w:rsidRDefault="00FB07D4" w:rsidP="00914688">
      <w:pPr>
        <w:numPr>
          <w:ilvl w:val="1"/>
          <w:numId w:val="8"/>
        </w:numPr>
        <w:spacing w:after="120"/>
        <w:ind w:left="425" w:hanging="425"/>
        <w:jc w:val="both"/>
        <w:rPr>
          <w:sz w:val="22"/>
          <w:szCs w:val="22"/>
        </w:rPr>
      </w:pPr>
      <w:r w:rsidRPr="00495B4F">
        <w:rPr>
          <w:sz w:val="22"/>
          <w:szCs w:val="22"/>
        </w:rPr>
        <w:t xml:space="preserve">Ezt követően a teljesítésre és annak igazolására a </w:t>
      </w:r>
      <w:r w:rsidR="00914688" w:rsidRPr="00495B4F">
        <w:rPr>
          <w:sz w:val="22"/>
          <w:szCs w:val="22"/>
        </w:rPr>
        <w:t>S</w:t>
      </w:r>
      <w:r w:rsidRPr="00495B4F">
        <w:rPr>
          <w:sz w:val="22"/>
          <w:szCs w:val="22"/>
        </w:rPr>
        <w:t>zerződés szabályai megfelelően irányadók.</w:t>
      </w:r>
    </w:p>
    <w:p w14:paraId="39C8A437" w14:textId="77777777" w:rsidR="00FB07D4" w:rsidRPr="00495B4F" w:rsidRDefault="00FB07D4" w:rsidP="00914688">
      <w:pPr>
        <w:pStyle w:val="Listaszerbekezds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40" w:after="240"/>
        <w:ind w:left="0" w:firstLine="0"/>
        <w:contextualSpacing w:val="0"/>
        <w:jc w:val="center"/>
        <w:rPr>
          <w:b/>
          <w:smallCaps/>
        </w:rPr>
      </w:pPr>
      <w:r w:rsidRPr="00495B4F">
        <w:rPr>
          <w:b/>
          <w:smallCaps/>
        </w:rPr>
        <w:t>fizetési feltételek</w:t>
      </w:r>
    </w:p>
    <w:p w14:paraId="6150AD17" w14:textId="6EE9DEDE" w:rsidR="00FB07D4" w:rsidRPr="00495B4F" w:rsidRDefault="00FB07D4" w:rsidP="00914688">
      <w:pPr>
        <w:pStyle w:val="Listaszerbekezds"/>
        <w:numPr>
          <w:ilvl w:val="1"/>
          <w:numId w:val="8"/>
        </w:numPr>
        <w:shd w:val="clear" w:color="auto" w:fill="FFFFFF"/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Felek rögzítik, hogy a</w:t>
      </w:r>
      <w:r w:rsidR="00914688" w:rsidRPr="00495B4F">
        <w:rPr>
          <w:sz w:val="22"/>
          <w:szCs w:val="22"/>
        </w:rPr>
        <w:t xml:space="preserve"> </w:t>
      </w:r>
      <w:r w:rsidR="00215528">
        <w:rPr>
          <w:sz w:val="22"/>
          <w:szCs w:val="22"/>
        </w:rPr>
        <w:t>S</w:t>
      </w:r>
      <w:r w:rsidR="00215528" w:rsidRPr="00495B4F">
        <w:rPr>
          <w:sz w:val="22"/>
          <w:szCs w:val="22"/>
        </w:rPr>
        <w:t xml:space="preserve">zolgáltatási </w:t>
      </w:r>
      <w:r w:rsidR="00914688" w:rsidRPr="00495B4F">
        <w:rPr>
          <w:sz w:val="22"/>
          <w:szCs w:val="22"/>
        </w:rPr>
        <w:t>Díj</w:t>
      </w:r>
      <w:r w:rsidRPr="00495B4F">
        <w:rPr>
          <w:sz w:val="22"/>
          <w:szCs w:val="22"/>
        </w:rPr>
        <w:t xml:space="preserve">at </w:t>
      </w:r>
      <w:r w:rsidR="00863236">
        <w:rPr>
          <w:sz w:val="22"/>
          <w:szCs w:val="22"/>
        </w:rPr>
        <w:t>Adatigény</w:t>
      </w:r>
      <w:r w:rsidR="00863236" w:rsidRPr="00495B4F">
        <w:rPr>
          <w:sz w:val="22"/>
          <w:szCs w:val="22"/>
        </w:rPr>
        <w:t xml:space="preserve">lő </w:t>
      </w:r>
      <w:r w:rsidRPr="00495B4F">
        <w:rPr>
          <w:sz w:val="22"/>
          <w:szCs w:val="22"/>
        </w:rPr>
        <w:t>a</w:t>
      </w:r>
      <w:r w:rsidR="00863236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863236">
        <w:rPr>
          <w:sz w:val="22"/>
          <w:szCs w:val="22"/>
        </w:rPr>
        <w:t>Adats</w:t>
      </w:r>
      <w:r w:rsidRPr="00495B4F">
        <w:rPr>
          <w:sz w:val="22"/>
          <w:szCs w:val="22"/>
        </w:rPr>
        <w:t>zolgáltató M</w:t>
      </w:r>
      <w:r w:rsidR="001711CF" w:rsidRPr="00495B4F">
        <w:rPr>
          <w:sz w:val="22"/>
          <w:szCs w:val="22"/>
        </w:rPr>
        <w:t>agyar Államkincstárnál vezet</w:t>
      </w:r>
      <w:r w:rsidR="00914688" w:rsidRPr="00495B4F">
        <w:rPr>
          <w:sz w:val="22"/>
          <w:szCs w:val="22"/>
        </w:rPr>
        <w:t xml:space="preserve">ett, </w:t>
      </w:r>
      <w:r w:rsidR="00863236">
        <w:rPr>
          <w:sz w:val="22"/>
          <w:szCs w:val="22"/>
        </w:rPr>
        <w:t>az Adats</w:t>
      </w:r>
      <w:r w:rsidR="00AC6478">
        <w:rPr>
          <w:sz w:val="22"/>
          <w:szCs w:val="22"/>
        </w:rPr>
        <w:t xml:space="preserve">zolgáltató </w:t>
      </w:r>
      <w:r w:rsidR="008273A6">
        <w:rPr>
          <w:sz w:val="22"/>
          <w:szCs w:val="22"/>
        </w:rPr>
        <w:t>jelen Szerződésben rögzített számla</w:t>
      </w:r>
      <w:r w:rsidRPr="00495B4F">
        <w:rPr>
          <w:sz w:val="22"/>
          <w:szCs w:val="22"/>
        </w:rPr>
        <w:t xml:space="preserve">számára banki átutalással, a számla kiállításának napjától számított </w:t>
      </w:r>
      <w:r w:rsidR="00914688" w:rsidRPr="00495B4F">
        <w:rPr>
          <w:sz w:val="22"/>
          <w:szCs w:val="22"/>
        </w:rPr>
        <w:t>15 (tizenöt)</w:t>
      </w:r>
      <w:r w:rsidRPr="00495B4F">
        <w:rPr>
          <w:sz w:val="22"/>
          <w:szCs w:val="22"/>
        </w:rPr>
        <w:t xml:space="preserve"> napon belül átutalja.</w:t>
      </w:r>
    </w:p>
    <w:p w14:paraId="6F0D46C3" w14:textId="2603B3D5" w:rsidR="00FB07D4" w:rsidRPr="00495B4F" w:rsidRDefault="00FB07D4" w:rsidP="00914688">
      <w:pPr>
        <w:pStyle w:val="Listaszerbekezds"/>
        <w:numPr>
          <w:ilvl w:val="1"/>
          <w:numId w:val="8"/>
        </w:numPr>
        <w:shd w:val="clear" w:color="auto" w:fill="FFFFFF"/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 számla kibocsátásának feltétele a</w:t>
      </w:r>
      <w:r w:rsidR="00CB1DE6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CB1DE6">
        <w:rPr>
          <w:sz w:val="22"/>
          <w:szCs w:val="22"/>
        </w:rPr>
        <w:t>Adats</w:t>
      </w:r>
      <w:r w:rsidRPr="00495B4F">
        <w:rPr>
          <w:sz w:val="22"/>
          <w:szCs w:val="22"/>
        </w:rPr>
        <w:t xml:space="preserve">zolgáltató kapcsolattartója által aláírt </w:t>
      </w:r>
      <w:r w:rsidR="002E0301">
        <w:rPr>
          <w:sz w:val="22"/>
          <w:szCs w:val="22"/>
        </w:rPr>
        <w:t>a</w:t>
      </w:r>
      <w:r w:rsidR="00665CDC">
        <w:rPr>
          <w:sz w:val="22"/>
          <w:szCs w:val="22"/>
        </w:rPr>
        <w:t>datszolgáltatási kérelem teljesítése</w:t>
      </w:r>
      <w:r w:rsidR="002E0301">
        <w:rPr>
          <w:sz w:val="22"/>
          <w:szCs w:val="22"/>
        </w:rPr>
        <w:t xml:space="preserve">, továbbá az </w:t>
      </w:r>
      <w:r w:rsidR="00CB1DE6">
        <w:rPr>
          <w:sz w:val="22"/>
          <w:szCs w:val="22"/>
        </w:rPr>
        <w:t xml:space="preserve">Adatigénylő </w:t>
      </w:r>
      <w:r w:rsidR="002E0301">
        <w:rPr>
          <w:sz w:val="22"/>
          <w:szCs w:val="22"/>
        </w:rPr>
        <w:t>által aláírt á</w:t>
      </w:r>
      <w:r w:rsidR="00665CDC">
        <w:rPr>
          <w:sz w:val="22"/>
          <w:szCs w:val="22"/>
        </w:rPr>
        <w:t>tvételi és teljesítési nyilatkozat</w:t>
      </w:r>
      <w:r w:rsidR="002E0301">
        <w:rPr>
          <w:sz w:val="22"/>
          <w:szCs w:val="22"/>
        </w:rPr>
        <w:t xml:space="preserve"> megtétele</w:t>
      </w:r>
      <w:r w:rsidRPr="00495B4F">
        <w:rPr>
          <w:sz w:val="22"/>
          <w:szCs w:val="22"/>
        </w:rPr>
        <w:t>.</w:t>
      </w:r>
    </w:p>
    <w:p w14:paraId="6B6086E5" w14:textId="360D27CF" w:rsidR="00FB07D4" w:rsidRPr="00495B4F" w:rsidRDefault="00FB07D4" w:rsidP="00914688">
      <w:pPr>
        <w:pStyle w:val="Listaszerbekezds"/>
        <w:numPr>
          <w:ilvl w:val="1"/>
          <w:numId w:val="8"/>
        </w:numPr>
        <w:shd w:val="clear" w:color="auto" w:fill="FFFFFF"/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Felek rögzítik, hogy a pénzügyi teljesítés napja az a nap, melyen a</w:t>
      </w:r>
      <w:r w:rsidR="00914688" w:rsidRPr="00495B4F">
        <w:rPr>
          <w:sz w:val="22"/>
          <w:szCs w:val="22"/>
        </w:rPr>
        <w:t xml:space="preserve"> </w:t>
      </w:r>
      <w:r w:rsidR="00215528">
        <w:rPr>
          <w:sz w:val="22"/>
          <w:szCs w:val="22"/>
        </w:rPr>
        <w:t>S</w:t>
      </w:r>
      <w:r w:rsidR="00215528" w:rsidRPr="00495B4F">
        <w:rPr>
          <w:sz w:val="22"/>
          <w:szCs w:val="22"/>
        </w:rPr>
        <w:t xml:space="preserve">zolgáltatási </w:t>
      </w:r>
      <w:r w:rsidR="00914688" w:rsidRPr="00495B4F">
        <w:rPr>
          <w:sz w:val="22"/>
          <w:szCs w:val="22"/>
        </w:rPr>
        <w:t>D</w:t>
      </w:r>
      <w:r w:rsidRPr="00495B4F">
        <w:rPr>
          <w:sz w:val="22"/>
          <w:szCs w:val="22"/>
        </w:rPr>
        <w:t>íj összege a Szolgáltató számláján jóváírásra került.</w:t>
      </w:r>
    </w:p>
    <w:p w14:paraId="7123FA4C" w14:textId="3B485AF3" w:rsidR="00FB07D4" w:rsidRDefault="002A447B" w:rsidP="00914688">
      <w:pPr>
        <w:pStyle w:val="Listaszerbekezds"/>
        <w:numPr>
          <w:ilvl w:val="1"/>
          <w:numId w:val="8"/>
        </w:numPr>
        <w:shd w:val="clear" w:color="auto" w:fill="FFFFFF"/>
        <w:spacing w:after="120"/>
        <w:ind w:left="425" w:hanging="425"/>
        <w:contextualSpacing w:val="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Adatigény</w:t>
      </w:r>
      <w:r w:rsidRPr="00495B4F">
        <w:rPr>
          <w:spacing w:val="-1"/>
          <w:sz w:val="22"/>
          <w:szCs w:val="22"/>
        </w:rPr>
        <w:t xml:space="preserve">lő </w:t>
      </w:r>
      <w:r w:rsidR="00FB07D4" w:rsidRPr="00495B4F">
        <w:rPr>
          <w:spacing w:val="-1"/>
          <w:sz w:val="22"/>
          <w:szCs w:val="22"/>
        </w:rPr>
        <w:t>tudomásul veszi, hogy késedelmes fizetés esetén a</w:t>
      </w:r>
      <w:r>
        <w:rPr>
          <w:spacing w:val="-1"/>
          <w:sz w:val="22"/>
          <w:szCs w:val="22"/>
        </w:rPr>
        <w:t>z</w:t>
      </w:r>
      <w:r w:rsidR="00FB07D4" w:rsidRPr="00495B4F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Adats</w:t>
      </w:r>
      <w:r w:rsidR="00FB07D4" w:rsidRPr="00495B4F">
        <w:rPr>
          <w:spacing w:val="-1"/>
          <w:sz w:val="22"/>
          <w:szCs w:val="22"/>
        </w:rPr>
        <w:t xml:space="preserve">zolgáltató jogosult a Polgári </w:t>
      </w:r>
      <w:r w:rsidR="00A77E25">
        <w:rPr>
          <w:spacing w:val="-1"/>
          <w:sz w:val="22"/>
          <w:szCs w:val="22"/>
        </w:rPr>
        <w:t>t</w:t>
      </w:r>
      <w:r w:rsidR="00FB07D4" w:rsidRPr="00495B4F">
        <w:rPr>
          <w:spacing w:val="-1"/>
          <w:sz w:val="22"/>
          <w:szCs w:val="22"/>
        </w:rPr>
        <w:t>örvénykönyvről szóló 2013. évi V. törvény (</w:t>
      </w:r>
      <w:r w:rsidR="00A77E25">
        <w:rPr>
          <w:spacing w:val="-1"/>
          <w:sz w:val="22"/>
          <w:szCs w:val="22"/>
        </w:rPr>
        <w:t xml:space="preserve">a </w:t>
      </w:r>
      <w:r w:rsidR="00FB07D4" w:rsidRPr="00495B4F">
        <w:rPr>
          <w:spacing w:val="-1"/>
          <w:sz w:val="22"/>
          <w:szCs w:val="22"/>
        </w:rPr>
        <w:t xml:space="preserve">továbbiakban: </w:t>
      </w:r>
      <w:r w:rsidR="0009264D" w:rsidRPr="00757431">
        <w:rPr>
          <w:spacing w:val="-1"/>
          <w:sz w:val="22"/>
          <w:szCs w:val="22"/>
        </w:rPr>
        <w:t>„</w:t>
      </w:r>
      <w:r w:rsidR="00FB07D4" w:rsidRPr="00757431">
        <w:rPr>
          <w:spacing w:val="-1"/>
          <w:sz w:val="22"/>
          <w:szCs w:val="22"/>
        </w:rPr>
        <w:t>Ptk.</w:t>
      </w:r>
      <w:r w:rsidR="0009264D" w:rsidRPr="00757431">
        <w:rPr>
          <w:spacing w:val="-1"/>
          <w:sz w:val="22"/>
          <w:szCs w:val="22"/>
        </w:rPr>
        <w:t>”</w:t>
      </w:r>
      <w:r w:rsidR="00FB07D4" w:rsidRPr="00757431">
        <w:rPr>
          <w:spacing w:val="-1"/>
          <w:sz w:val="22"/>
          <w:szCs w:val="22"/>
        </w:rPr>
        <w:t>)</w:t>
      </w:r>
      <w:r w:rsidR="00FB07D4" w:rsidRPr="00495B4F">
        <w:rPr>
          <w:spacing w:val="-1"/>
          <w:sz w:val="22"/>
          <w:szCs w:val="22"/>
        </w:rPr>
        <w:t xml:space="preserve"> 6:</w:t>
      </w:r>
      <w:r w:rsidR="00BB1952">
        <w:rPr>
          <w:spacing w:val="-1"/>
          <w:sz w:val="22"/>
          <w:szCs w:val="22"/>
        </w:rPr>
        <w:t>48</w:t>
      </w:r>
      <w:r w:rsidR="00D73D04">
        <w:rPr>
          <w:spacing w:val="-1"/>
          <w:sz w:val="22"/>
          <w:szCs w:val="22"/>
        </w:rPr>
        <w:t>. §-</w:t>
      </w:r>
      <w:proofErr w:type="spellStart"/>
      <w:r w:rsidR="00D73D04">
        <w:rPr>
          <w:spacing w:val="-1"/>
          <w:sz w:val="22"/>
          <w:szCs w:val="22"/>
        </w:rPr>
        <w:t>ban</w:t>
      </w:r>
      <w:proofErr w:type="spellEnd"/>
      <w:r w:rsidR="00D73D04">
        <w:rPr>
          <w:spacing w:val="-1"/>
          <w:sz w:val="22"/>
          <w:szCs w:val="22"/>
        </w:rPr>
        <w:t xml:space="preserve"> </w:t>
      </w:r>
      <w:bookmarkStart w:id="2" w:name="_GoBack"/>
      <w:bookmarkEnd w:id="2"/>
      <w:r w:rsidR="00082CBD" w:rsidRPr="00495B4F">
        <w:rPr>
          <w:spacing w:val="-1"/>
          <w:sz w:val="22"/>
          <w:szCs w:val="22"/>
        </w:rPr>
        <w:t xml:space="preserve">meghatározott </w:t>
      </w:r>
      <w:r w:rsidR="00FB07D4" w:rsidRPr="00495B4F">
        <w:rPr>
          <w:spacing w:val="-1"/>
          <w:sz w:val="22"/>
          <w:szCs w:val="22"/>
        </w:rPr>
        <w:t>késedelmi kamat</w:t>
      </w:r>
      <w:r w:rsidR="00082CBD" w:rsidRPr="00495B4F">
        <w:rPr>
          <w:spacing w:val="-1"/>
          <w:sz w:val="22"/>
          <w:szCs w:val="22"/>
        </w:rPr>
        <w:t xml:space="preserve"> </w:t>
      </w:r>
      <w:r w:rsidR="00FB07D4" w:rsidRPr="00495B4F">
        <w:rPr>
          <w:sz w:val="22"/>
          <w:szCs w:val="22"/>
        </w:rPr>
        <w:t>felszámítására.</w:t>
      </w:r>
    </w:p>
    <w:p w14:paraId="0C46203C" w14:textId="77777777" w:rsidR="009C5A5E" w:rsidRPr="00495B4F" w:rsidRDefault="009C5A5E" w:rsidP="009B2607">
      <w:pPr>
        <w:pStyle w:val="Listaszerbekezds"/>
        <w:keepNext/>
        <w:numPr>
          <w:ilvl w:val="0"/>
          <w:numId w:val="8"/>
        </w:numPr>
        <w:spacing w:before="240" w:after="240"/>
        <w:ind w:left="0" w:firstLine="0"/>
        <w:contextualSpacing w:val="0"/>
        <w:jc w:val="center"/>
        <w:rPr>
          <w:b/>
          <w:smallCaps/>
        </w:rPr>
      </w:pPr>
      <w:r w:rsidRPr="00495B4F">
        <w:rPr>
          <w:b/>
          <w:smallCaps/>
        </w:rPr>
        <w:t>A Felek jogai és kötelezettségei</w:t>
      </w:r>
    </w:p>
    <w:p w14:paraId="794F638D" w14:textId="57015076" w:rsidR="009C5A5E" w:rsidRPr="00495B4F" w:rsidRDefault="009C5A5E" w:rsidP="00C138EE">
      <w:pPr>
        <w:pStyle w:val="Szvegtrzs"/>
        <w:numPr>
          <w:ilvl w:val="1"/>
          <w:numId w:val="8"/>
        </w:numPr>
        <w:spacing w:before="120" w:after="0"/>
        <w:ind w:left="426" w:hanging="426"/>
        <w:jc w:val="both"/>
        <w:rPr>
          <w:sz w:val="22"/>
          <w:szCs w:val="22"/>
        </w:rPr>
      </w:pPr>
      <w:r w:rsidRPr="00495B4F">
        <w:rPr>
          <w:sz w:val="22"/>
          <w:szCs w:val="22"/>
        </w:rPr>
        <w:t xml:space="preserve">Felek a Szerződésben foglaltak maradéktalan megvalósítása érdekében, valamint a jóhiszeműség és tisztesség követelményeinek megfelelően folyamatosan együttműködnek, és időben tájékoztatják egymást nem csupán a szerződéses kötelezettségek teljesítéséről, de minden olyan </w:t>
      </w:r>
      <w:r w:rsidRPr="0078430C">
        <w:rPr>
          <w:sz w:val="22"/>
          <w:szCs w:val="22"/>
        </w:rPr>
        <w:t>körülményről</w:t>
      </w:r>
      <w:r w:rsidRPr="00495B4F">
        <w:rPr>
          <w:sz w:val="22"/>
          <w:szCs w:val="22"/>
        </w:rPr>
        <w:t xml:space="preserve"> (tény, adat, kérdés), amely a Szerződésben foglaltak teljesítésére kihatással lehet.</w:t>
      </w:r>
      <w:r w:rsidR="0078430C">
        <w:rPr>
          <w:sz w:val="22"/>
          <w:szCs w:val="22"/>
        </w:rPr>
        <w:t xml:space="preserve"> </w:t>
      </w:r>
      <w:r w:rsidR="0078430C" w:rsidRPr="00495B4F">
        <w:rPr>
          <w:sz w:val="22"/>
          <w:szCs w:val="22"/>
        </w:rPr>
        <w:t>Az értesítés elmulasztásából eredő kárért az értesítést elmulasztó Fél felelősséggel tartozik</w:t>
      </w:r>
      <w:r w:rsidR="0078430C">
        <w:rPr>
          <w:sz w:val="22"/>
          <w:szCs w:val="22"/>
        </w:rPr>
        <w:t>.</w:t>
      </w:r>
    </w:p>
    <w:p w14:paraId="75AB1C8B" w14:textId="0D488245" w:rsidR="009C5A5E" w:rsidRPr="006C6E9C" w:rsidRDefault="002A447B" w:rsidP="006C6E9C">
      <w:pPr>
        <w:pStyle w:val="Szvegtrzs"/>
        <w:numPr>
          <w:ilvl w:val="1"/>
          <w:numId w:val="8"/>
        </w:numPr>
        <w:spacing w:before="120"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Adats</w:t>
      </w:r>
      <w:r w:rsidR="009C5A5E" w:rsidRPr="00495B4F">
        <w:rPr>
          <w:sz w:val="22"/>
          <w:szCs w:val="22"/>
        </w:rPr>
        <w:t>zolgáltató köteles a Szerződés értelmében a</w:t>
      </w:r>
      <w:r w:rsidR="009C5A5E" w:rsidRPr="00495B4F">
        <w:rPr>
          <w:bCs/>
          <w:sz w:val="22"/>
          <w:szCs w:val="22"/>
        </w:rPr>
        <w:t xml:space="preserve"> </w:t>
      </w:r>
      <w:r w:rsidR="00217A56">
        <w:rPr>
          <w:bCs/>
          <w:sz w:val="22"/>
          <w:szCs w:val="22"/>
        </w:rPr>
        <w:t>„</w:t>
      </w:r>
      <w:r w:rsidR="009C5A5E" w:rsidRPr="00495B4F">
        <w:rPr>
          <w:bCs/>
          <w:sz w:val="22"/>
          <w:szCs w:val="22"/>
        </w:rPr>
        <w:t>szakfeladatok ellátására specializálódott szakvállalat gondosságával</w:t>
      </w:r>
      <w:r w:rsidR="00217A56">
        <w:rPr>
          <w:bCs/>
          <w:sz w:val="22"/>
          <w:szCs w:val="22"/>
        </w:rPr>
        <w:t>”</w:t>
      </w:r>
      <w:r w:rsidR="009C5A5E" w:rsidRPr="00495B4F">
        <w:rPr>
          <w:bCs/>
          <w:sz w:val="22"/>
          <w:szCs w:val="22"/>
        </w:rPr>
        <w:t xml:space="preserve"> előállított, </w:t>
      </w:r>
      <w:r w:rsidR="00C62A75" w:rsidRPr="00495B4F">
        <w:rPr>
          <w:bCs/>
          <w:sz w:val="22"/>
          <w:szCs w:val="22"/>
        </w:rPr>
        <w:t xml:space="preserve">a </w:t>
      </w:r>
      <w:r w:rsidR="00C62A75" w:rsidRPr="00731EF0">
        <w:rPr>
          <w:b/>
          <w:bCs/>
          <w:sz w:val="22"/>
          <w:szCs w:val="22"/>
        </w:rPr>
        <w:t>Szerződés 2.2. pontjában részletezett</w:t>
      </w:r>
      <w:r w:rsidR="009C5A5E" w:rsidRPr="00731EF0">
        <w:rPr>
          <w:b/>
          <w:bCs/>
          <w:sz w:val="22"/>
          <w:szCs w:val="22"/>
        </w:rPr>
        <w:t xml:space="preserve"> adat</w:t>
      </w:r>
      <w:r w:rsidR="00C62A75" w:rsidRPr="00731EF0">
        <w:rPr>
          <w:b/>
          <w:bCs/>
          <w:sz w:val="22"/>
          <w:szCs w:val="22"/>
        </w:rPr>
        <w:t>o</w:t>
      </w:r>
      <w:r w:rsidR="005C203B" w:rsidRPr="00731EF0">
        <w:rPr>
          <w:b/>
          <w:bCs/>
          <w:sz w:val="22"/>
          <w:szCs w:val="22"/>
        </w:rPr>
        <w:t>kat</w:t>
      </w:r>
      <w:r w:rsidR="009C5A5E" w:rsidRPr="00731EF0">
        <w:rPr>
          <w:b/>
          <w:bCs/>
          <w:sz w:val="22"/>
          <w:szCs w:val="22"/>
        </w:rPr>
        <w:t xml:space="preserve"> legkésőbb</w:t>
      </w:r>
      <w:r w:rsidR="009C5A5E" w:rsidRPr="00495B4F">
        <w:rPr>
          <w:bCs/>
          <w:sz w:val="22"/>
          <w:szCs w:val="22"/>
        </w:rPr>
        <w:t xml:space="preserve"> </w:t>
      </w:r>
      <w:r w:rsidR="00C62A75" w:rsidRPr="00731EF0">
        <w:rPr>
          <w:b/>
          <w:sz w:val="22"/>
          <w:szCs w:val="22"/>
        </w:rPr>
        <w:t>a Szerződés utolsó Fél általi aláírásától számított 10. (t</w:t>
      </w:r>
      <w:r w:rsidR="00ED5A03" w:rsidRPr="00731EF0">
        <w:rPr>
          <w:b/>
          <w:sz w:val="22"/>
          <w:szCs w:val="22"/>
        </w:rPr>
        <w:t>i</w:t>
      </w:r>
      <w:r w:rsidR="00C62A75" w:rsidRPr="00731EF0">
        <w:rPr>
          <w:b/>
          <w:sz w:val="22"/>
          <w:szCs w:val="22"/>
        </w:rPr>
        <w:t xml:space="preserve">zedik) munkanapon </w:t>
      </w:r>
      <w:r w:rsidR="00C7204A" w:rsidRPr="00731EF0">
        <w:rPr>
          <w:b/>
          <w:sz w:val="22"/>
          <w:szCs w:val="22"/>
        </w:rPr>
        <w:t xml:space="preserve">Adatigénylő </w:t>
      </w:r>
      <w:r w:rsidR="006C6E9C" w:rsidRPr="00731EF0">
        <w:rPr>
          <w:b/>
          <w:sz w:val="22"/>
          <w:szCs w:val="22"/>
        </w:rPr>
        <w:t>részére e-mailben átadni</w:t>
      </w:r>
      <w:r w:rsidR="006C6E9C" w:rsidRPr="00495B4F">
        <w:rPr>
          <w:bCs/>
          <w:sz w:val="22"/>
          <w:szCs w:val="22"/>
        </w:rPr>
        <w:t>, illetve valamennyi szerződéses kötelezettségét szerződésszerűen teljesíteni.</w:t>
      </w:r>
    </w:p>
    <w:p w14:paraId="15ACB343" w14:textId="29D4EF70" w:rsidR="009C5A5E" w:rsidRPr="00AE053C" w:rsidRDefault="00AE053C" w:rsidP="00C138EE">
      <w:pPr>
        <w:pStyle w:val="Szvegtrzs"/>
        <w:numPr>
          <w:ilvl w:val="1"/>
          <w:numId w:val="8"/>
        </w:numPr>
        <w:spacing w:before="120" w:after="0"/>
        <w:ind w:left="426" w:hanging="426"/>
        <w:jc w:val="both"/>
        <w:rPr>
          <w:sz w:val="22"/>
          <w:szCs w:val="22"/>
        </w:rPr>
      </w:pPr>
      <w:r w:rsidRPr="00AE053C">
        <w:rPr>
          <w:sz w:val="22"/>
          <w:szCs w:val="22"/>
        </w:rPr>
        <w:lastRenderedPageBreak/>
        <w:t xml:space="preserve">Felek rögzítik, </w:t>
      </w:r>
      <w:r w:rsidR="00014DCD">
        <w:rPr>
          <w:sz w:val="22"/>
          <w:szCs w:val="22"/>
        </w:rPr>
        <w:t>hogy</w:t>
      </w:r>
      <w:r w:rsidR="00014DCD" w:rsidRPr="00AE053C">
        <w:rPr>
          <w:sz w:val="22"/>
          <w:szCs w:val="22"/>
        </w:rPr>
        <w:t xml:space="preserve"> </w:t>
      </w:r>
      <w:r w:rsidR="00014DCD">
        <w:rPr>
          <w:sz w:val="22"/>
          <w:szCs w:val="22"/>
        </w:rPr>
        <w:t>Adats</w:t>
      </w:r>
      <w:r w:rsidR="00420959" w:rsidRPr="00AE053C">
        <w:rPr>
          <w:sz w:val="22"/>
          <w:szCs w:val="22"/>
        </w:rPr>
        <w:t>zolgáltató</w:t>
      </w:r>
      <w:r w:rsidR="00B36C41">
        <w:rPr>
          <w:sz w:val="22"/>
          <w:szCs w:val="22"/>
        </w:rPr>
        <w:t xml:space="preserve"> </w:t>
      </w:r>
      <w:r w:rsidR="00B36C41" w:rsidRPr="008A304B">
        <w:rPr>
          <w:sz w:val="22"/>
          <w:szCs w:val="22"/>
        </w:rPr>
        <w:t>e-mailen</w:t>
      </w:r>
      <w:r w:rsidR="00B36C41">
        <w:rPr>
          <w:sz w:val="22"/>
          <w:szCs w:val="22"/>
        </w:rPr>
        <w:t xml:space="preserve"> </w:t>
      </w:r>
      <w:r w:rsidRPr="00AE053C">
        <w:rPr>
          <w:sz w:val="22"/>
          <w:szCs w:val="22"/>
        </w:rPr>
        <w:t>keresztül</w:t>
      </w:r>
      <w:r w:rsidR="009C5A5E" w:rsidRPr="00AE053C">
        <w:rPr>
          <w:sz w:val="22"/>
          <w:szCs w:val="22"/>
        </w:rPr>
        <w:t xml:space="preserve"> </w:t>
      </w:r>
      <w:r w:rsidRPr="00AE053C">
        <w:rPr>
          <w:sz w:val="22"/>
          <w:szCs w:val="22"/>
        </w:rPr>
        <w:t xml:space="preserve">köteles </w:t>
      </w:r>
      <w:r w:rsidR="009C5A5E" w:rsidRPr="00AE053C">
        <w:rPr>
          <w:sz w:val="22"/>
          <w:szCs w:val="22"/>
        </w:rPr>
        <w:t>a</w:t>
      </w:r>
      <w:r w:rsidRPr="00AE053C">
        <w:rPr>
          <w:sz w:val="22"/>
          <w:szCs w:val="22"/>
        </w:rPr>
        <w:t xml:space="preserve"> 2.2. pont szerinti</w:t>
      </w:r>
      <w:r w:rsidR="009C5A5E" w:rsidRPr="00AE053C">
        <w:rPr>
          <w:sz w:val="22"/>
          <w:szCs w:val="22"/>
        </w:rPr>
        <w:t xml:space="preserve"> adat</w:t>
      </w:r>
      <w:r w:rsidR="00420959" w:rsidRPr="00AE053C">
        <w:rPr>
          <w:sz w:val="22"/>
          <w:szCs w:val="22"/>
        </w:rPr>
        <w:t>ok</w:t>
      </w:r>
      <w:r w:rsidRPr="00AE053C">
        <w:rPr>
          <w:sz w:val="22"/>
          <w:szCs w:val="22"/>
        </w:rPr>
        <w:t>at</w:t>
      </w:r>
      <w:r w:rsidR="00420959" w:rsidRPr="00AE053C">
        <w:rPr>
          <w:sz w:val="22"/>
          <w:szCs w:val="22"/>
        </w:rPr>
        <w:t xml:space="preserve"> </w:t>
      </w:r>
      <w:r w:rsidRPr="00AE053C">
        <w:rPr>
          <w:sz w:val="22"/>
          <w:szCs w:val="22"/>
        </w:rPr>
        <w:t xml:space="preserve">eljuttatni </w:t>
      </w:r>
      <w:r w:rsidR="00014DCD">
        <w:rPr>
          <w:sz w:val="22"/>
          <w:szCs w:val="22"/>
        </w:rPr>
        <w:t>Adatigény</w:t>
      </w:r>
      <w:r w:rsidR="00014DCD" w:rsidRPr="00AE053C">
        <w:rPr>
          <w:sz w:val="22"/>
          <w:szCs w:val="22"/>
        </w:rPr>
        <w:t xml:space="preserve">lő </w:t>
      </w:r>
      <w:r w:rsidR="00420959" w:rsidRPr="00AE053C">
        <w:rPr>
          <w:sz w:val="22"/>
          <w:szCs w:val="22"/>
        </w:rPr>
        <w:t>részére</w:t>
      </w:r>
      <w:r w:rsidR="009C5A5E" w:rsidRPr="00AE053C">
        <w:rPr>
          <w:sz w:val="22"/>
          <w:szCs w:val="22"/>
        </w:rPr>
        <w:t>.</w:t>
      </w:r>
    </w:p>
    <w:p w14:paraId="1D65CC89" w14:textId="7F8AB9C1" w:rsidR="009C5A5E" w:rsidRPr="00495B4F" w:rsidRDefault="009C5A5E" w:rsidP="00C138EE">
      <w:pPr>
        <w:pStyle w:val="Szvegtrzs"/>
        <w:numPr>
          <w:ilvl w:val="1"/>
          <w:numId w:val="8"/>
        </w:numPr>
        <w:spacing w:before="120" w:after="0"/>
        <w:ind w:left="426" w:hanging="426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</w:t>
      </w:r>
      <w:r w:rsidR="00487480">
        <w:rPr>
          <w:sz w:val="22"/>
          <w:szCs w:val="22"/>
        </w:rPr>
        <w:t>z</w:t>
      </w:r>
      <w:r w:rsidR="00AB7FE7">
        <w:rPr>
          <w:sz w:val="22"/>
          <w:szCs w:val="22"/>
        </w:rPr>
        <w:t xml:space="preserve"> </w:t>
      </w:r>
      <w:r w:rsidRPr="00495B4F">
        <w:rPr>
          <w:sz w:val="22"/>
          <w:szCs w:val="22"/>
        </w:rPr>
        <w:t>adatok</w:t>
      </w:r>
      <w:r w:rsidR="00152810">
        <w:rPr>
          <w:sz w:val="22"/>
          <w:szCs w:val="22"/>
        </w:rPr>
        <w:t xml:space="preserve"> iránti igény</w:t>
      </w:r>
      <w:r w:rsidRPr="00495B4F">
        <w:rPr>
          <w:sz w:val="22"/>
          <w:szCs w:val="22"/>
        </w:rPr>
        <w:t xml:space="preserve"> </w:t>
      </w:r>
      <w:r w:rsidR="0056216B">
        <w:rPr>
          <w:sz w:val="22"/>
          <w:szCs w:val="22"/>
        </w:rPr>
        <w:t>jelen Sze</w:t>
      </w:r>
      <w:r w:rsidR="00152810">
        <w:rPr>
          <w:sz w:val="22"/>
          <w:szCs w:val="22"/>
        </w:rPr>
        <w:t>rződés 6.</w:t>
      </w:r>
      <w:r w:rsidR="00487480">
        <w:rPr>
          <w:sz w:val="22"/>
          <w:szCs w:val="22"/>
        </w:rPr>
        <w:t>2</w:t>
      </w:r>
      <w:r w:rsidR="00152810">
        <w:rPr>
          <w:sz w:val="22"/>
          <w:szCs w:val="22"/>
        </w:rPr>
        <w:t>. pontjában rögzített módon történő teljesítése</w:t>
      </w:r>
      <w:r w:rsidR="00AB7FE7" w:rsidRPr="00495B4F">
        <w:rPr>
          <w:sz w:val="22"/>
          <w:szCs w:val="22"/>
        </w:rPr>
        <w:t xml:space="preserve"> </w:t>
      </w:r>
      <w:r w:rsidRPr="00495B4F">
        <w:rPr>
          <w:sz w:val="22"/>
          <w:szCs w:val="22"/>
        </w:rPr>
        <w:t>során Felek az adott helyzetben elvárható fokozott gondossággal, valamint a másik Fél érdekeire figyelemmel kötelesek eljárni.</w:t>
      </w:r>
    </w:p>
    <w:p w14:paraId="65646A46" w14:textId="45E5545F" w:rsidR="007A1D30" w:rsidRPr="005C2476" w:rsidRDefault="007A1D30" w:rsidP="00F828FF">
      <w:pPr>
        <w:pStyle w:val="Szvegtrzs"/>
        <w:numPr>
          <w:ilvl w:val="1"/>
          <w:numId w:val="8"/>
        </w:numPr>
        <w:spacing w:before="120" w:after="0"/>
        <w:ind w:left="426" w:hanging="426"/>
        <w:jc w:val="both"/>
        <w:rPr>
          <w:sz w:val="22"/>
          <w:szCs w:val="22"/>
        </w:rPr>
      </w:pPr>
      <w:r w:rsidRPr="005C2476">
        <w:rPr>
          <w:bCs/>
          <w:sz w:val="22"/>
          <w:szCs w:val="22"/>
        </w:rPr>
        <w:t xml:space="preserve">Felek rögzítik, hogy a Szerződés alapján </w:t>
      </w:r>
      <w:r w:rsidR="00661761">
        <w:rPr>
          <w:bCs/>
          <w:sz w:val="22"/>
          <w:szCs w:val="22"/>
        </w:rPr>
        <w:t>Adatigény</w:t>
      </w:r>
      <w:r w:rsidR="00661761" w:rsidRPr="005C2476">
        <w:rPr>
          <w:bCs/>
          <w:sz w:val="22"/>
          <w:szCs w:val="22"/>
        </w:rPr>
        <w:t xml:space="preserve">lő </w:t>
      </w:r>
      <w:r w:rsidRPr="005C2476">
        <w:rPr>
          <w:bCs/>
          <w:sz w:val="22"/>
          <w:szCs w:val="22"/>
        </w:rPr>
        <w:t xml:space="preserve">birtokába adott adatállományokat </w:t>
      </w:r>
      <w:r w:rsidR="00661761">
        <w:rPr>
          <w:bCs/>
          <w:sz w:val="22"/>
          <w:szCs w:val="22"/>
        </w:rPr>
        <w:t>Adat</w:t>
      </w:r>
      <w:r w:rsidR="00661761" w:rsidRPr="00921384">
        <w:rPr>
          <w:bCs/>
          <w:sz w:val="22"/>
          <w:szCs w:val="22"/>
        </w:rPr>
        <w:t xml:space="preserve">igénylő </w:t>
      </w:r>
      <w:r w:rsidRPr="00921384">
        <w:rPr>
          <w:bCs/>
          <w:sz w:val="22"/>
          <w:szCs w:val="22"/>
        </w:rPr>
        <w:t xml:space="preserve">kizárólag </w:t>
      </w:r>
      <w:r w:rsidR="005F39A7" w:rsidRPr="00921384">
        <w:rPr>
          <w:bCs/>
          <w:sz w:val="22"/>
          <w:szCs w:val="22"/>
        </w:rPr>
        <w:t>kutatási tevékenység tervezéséhez</w:t>
      </w:r>
      <w:r w:rsidR="005C203B" w:rsidRPr="00921384">
        <w:rPr>
          <w:bCs/>
          <w:sz w:val="22"/>
          <w:szCs w:val="22"/>
        </w:rPr>
        <w:t xml:space="preserve"> </w:t>
      </w:r>
      <w:r w:rsidR="00921384" w:rsidRPr="00921384">
        <w:rPr>
          <w:bCs/>
          <w:sz w:val="22"/>
          <w:szCs w:val="22"/>
        </w:rPr>
        <w:t xml:space="preserve">engedélyeztetéséhez </w:t>
      </w:r>
      <w:r w:rsidRPr="00921384">
        <w:rPr>
          <w:bCs/>
          <w:sz w:val="22"/>
          <w:szCs w:val="22"/>
        </w:rPr>
        <w:t xml:space="preserve">használja fel. </w:t>
      </w:r>
      <w:r w:rsidR="001F7AAC" w:rsidRPr="00921384">
        <w:rPr>
          <w:bCs/>
          <w:sz w:val="22"/>
          <w:szCs w:val="22"/>
        </w:rPr>
        <w:t>Ezen ada</w:t>
      </w:r>
      <w:r w:rsidR="001F7AAC" w:rsidRPr="005C2476">
        <w:rPr>
          <w:bCs/>
          <w:sz w:val="22"/>
          <w:szCs w:val="22"/>
        </w:rPr>
        <w:t xml:space="preserve">tokat </w:t>
      </w:r>
      <w:r w:rsidRPr="005C2476">
        <w:rPr>
          <w:bCs/>
          <w:sz w:val="22"/>
          <w:szCs w:val="22"/>
        </w:rPr>
        <w:t>h</w:t>
      </w:r>
      <w:r w:rsidRPr="005C2476">
        <w:rPr>
          <w:sz w:val="22"/>
          <w:szCs w:val="22"/>
        </w:rPr>
        <w:t xml:space="preserve">armadik </w:t>
      </w:r>
      <w:r w:rsidR="00661761">
        <w:rPr>
          <w:sz w:val="22"/>
          <w:szCs w:val="22"/>
        </w:rPr>
        <w:t>szem</w:t>
      </w:r>
      <w:r w:rsidRPr="005C2476">
        <w:rPr>
          <w:sz w:val="22"/>
          <w:szCs w:val="22"/>
        </w:rPr>
        <w:t>él</w:t>
      </w:r>
      <w:r w:rsidR="00661761">
        <w:rPr>
          <w:sz w:val="22"/>
          <w:szCs w:val="22"/>
        </w:rPr>
        <w:t>y</w:t>
      </w:r>
      <w:r w:rsidRPr="005C2476">
        <w:rPr>
          <w:sz w:val="22"/>
          <w:szCs w:val="22"/>
        </w:rPr>
        <w:t>nek jelen Szerződés alapján nem adhatja át, nem továbbítja, és más módon sem teheti hozzáférhetővé, sem nyers-, sem pedig feldolgozott formában. Az átadott adatok üzleti célú, profitot termelő és jelen pont alá nem tartozó felhasználása csak további külön megállapodás esetén, az abban részletezett feltételek szerint engedélyezett</w:t>
      </w:r>
      <w:r w:rsidR="00FD283C">
        <w:rPr>
          <w:sz w:val="22"/>
          <w:szCs w:val="22"/>
        </w:rPr>
        <w:t xml:space="preserve"> Adatigénylő részére</w:t>
      </w:r>
      <w:r w:rsidRPr="005C2476">
        <w:rPr>
          <w:sz w:val="22"/>
          <w:szCs w:val="22"/>
        </w:rPr>
        <w:t>.</w:t>
      </w:r>
    </w:p>
    <w:p w14:paraId="584DFCB5" w14:textId="2DB8BFB0" w:rsidR="007A1D30" w:rsidRPr="005C2476" w:rsidRDefault="00FD283C" w:rsidP="005C2476">
      <w:pPr>
        <w:pStyle w:val="Szvegtrzs"/>
        <w:numPr>
          <w:ilvl w:val="1"/>
          <w:numId w:val="8"/>
        </w:numPr>
        <w:spacing w:before="120"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Adatigény</w:t>
      </w:r>
      <w:r w:rsidRPr="005C2476">
        <w:rPr>
          <w:sz w:val="22"/>
          <w:szCs w:val="22"/>
        </w:rPr>
        <w:t xml:space="preserve">lő </w:t>
      </w:r>
      <w:r w:rsidR="007A1D30" w:rsidRPr="005C2476">
        <w:rPr>
          <w:sz w:val="22"/>
          <w:szCs w:val="22"/>
        </w:rPr>
        <w:t xml:space="preserve">felel azért, hogy a jelen Szerződés alapján </w:t>
      </w:r>
      <w:r>
        <w:rPr>
          <w:sz w:val="22"/>
          <w:szCs w:val="22"/>
        </w:rPr>
        <w:t>Adatigény</w:t>
      </w:r>
      <w:r w:rsidRPr="005C2476">
        <w:rPr>
          <w:sz w:val="22"/>
          <w:szCs w:val="22"/>
        </w:rPr>
        <w:t xml:space="preserve">lő </w:t>
      </w:r>
      <w:r w:rsidR="007A1D30" w:rsidRPr="005C2476">
        <w:rPr>
          <w:sz w:val="22"/>
          <w:szCs w:val="22"/>
        </w:rPr>
        <w:t xml:space="preserve">birtokába került adatok </w:t>
      </w:r>
      <w:r w:rsidR="007A1D30" w:rsidRPr="005C2476">
        <w:rPr>
          <w:bCs/>
          <w:sz w:val="22"/>
          <w:szCs w:val="22"/>
        </w:rPr>
        <w:t>kizá</w:t>
      </w:r>
      <w:r w:rsidR="007A1D30" w:rsidRPr="00921384">
        <w:rPr>
          <w:bCs/>
          <w:sz w:val="22"/>
          <w:szCs w:val="22"/>
        </w:rPr>
        <w:t xml:space="preserve">rólag </w:t>
      </w:r>
      <w:r w:rsidR="00921384" w:rsidRPr="00921384">
        <w:rPr>
          <w:bCs/>
          <w:sz w:val="22"/>
          <w:szCs w:val="22"/>
        </w:rPr>
        <w:t>kutatási tevékenység tervezéséhez engedélyeztetéséhez</w:t>
      </w:r>
      <w:r w:rsidR="00F820B6" w:rsidRPr="00921384">
        <w:rPr>
          <w:bCs/>
          <w:sz w:val="22"/>
          <w:szCs w:val="22"/>
        </w:rPr>
        <w:t xml:space="preserve"> </w:t>
      </w:r>
      <w:r w:rsidR="007A1D30" w:rsidRPr="00921384">
        <w:rPr>
          <w:spacing w:val="-4"/>
          <w:sz w:val="22"/>
          <w:szCs w:val="22"/>
        </w:rPr>
        <w:t>kerüljenek felhasználásra</w:t>
      </w:r>
      <w:r w:rsidR="005C2476" w:rsidRPr="00921384">
        <w:rPr>
          <w:spacing w:val="-4"/>
          <w:sz w:val="22"/>
          <w:szCs w:val="22"/>
        </w:rPr>
        <w:t>.</w:t>
      </w:r>
      <w:r w:rsidR="005C2476" w:rsidRPr="00921384">
        <w:rPr>
          <w:sz w:val="22"/>
          <w:szCs w:val="22"/>
        </w:rPr>
        <w:t xml:space="preserve"> </w:t>
      </w:r>
      <w:r w:rsidRPr="00921384">
        <w:rPr>
          <w:sz w:val="22"/>
          <w:szCs w:val="22"/>
        </w:rPr>
        <w:t>Adatigénylő</w:t>
      </w:r>
      <w:r w:rsidRPr="005C2476">
        <w:rPr>
          <w:sz w:val="22"/>
          <w:szCs w:val="22"/>
        </w:rPr>
        <w:t xml:space="preserve"> </w:t>
      </w:r>
      <w:r w:rsidR="007A1D30" w:rsidRPr="005C2476">
        <w:rPr>
          <w:sz w:val="22"/>
          <w:szCs w:val="22"/>
        </w:rPr>
        <w:t xml:space="preserve">korlátlanul felel azért, hogy saját alkalmazottai, valamint a Szerződés teljesítéséhez általa esetlegesen igénybevett harmadik </w:t>
      </w:r>
      <w:r w:rsidR="005C2476" w:rsidRPr="005C2476">
        <w:rPr>
          <w:sz w:val="22"/>
          <w:szCs w:val="22"/>
        </w:rPr>
        <w:t xml:space="preserve">személyek </w:t>
      </w:r>
      <w:r w:rsidR="007A1D30" w:rsidRPr="005C2476">
        <w:rPr>
          <w:sz w:val="22"/>
          <w:szCs w:val="22"/>
        </w:rPr>
        <w:t>a jelen pontban foglalt rendelkezéseket betartsák, továbbá</w:t>
      </w:r>
      <w:r w:rsidR="007A1D30" w:rsidRPr="005C2476">
        <w:rPr>
          <w:sz w:val="22"/>
          <w:szCs w:val="18"/>
        </w:rPr>
        <w:t>, hogy a</w:t>
      </w:r>
      <w:r>
        <w:rPr>
          <w:sz w:val="22"/>
          <w:szCs w:val="18"/>
        </w:rPr>
        <w:t>z</w:t>
      </w:r>
      <w:r w:rsidR="007A1D30" w:rsidRPr="005C2476">
        <w:rPr>
          <w:sz w:val="22"/>
          <w:szCs w:val="18"/>
        </w:rPr>
        <w:t xml:space="preserve"> </w:t>
      </w:r>
      <w:r>
        <w:rPr>
          <w:sz w:val="22"/>
          <w:szCs w:val="18"/>
        </w:rPr>
        <w:t>Adats</w:t>
      </w:r>
      <w:r w:rsidR="007A1D30" w:rsidRPr="005C2476">
        <w:rPr>
          <w:sz w:val="22"/>
          <w:szCs w:val="18"/>
        </w:rPr>
        <w:t xml:space="preserve">zolgáltatótól kapott adatokat </w:t>
      </w:r>
      <w:r w:rsidR="005C2476" w:rsidRPr="005C2476">
        <w:rPr>
          <w:sz w:val="22"/>
          <w:szCs w:val="18"/>
        </w:rPr>
        <w:t xml:space="preserve">sem </w:t>
      </w:r>
      <w:r w:rsidR="00A438BF">
        <w:rPr>
          <w:sz w:val="22"/>
          <w:szCs w:val="18"/>
        </w:rPr>
        <w:t>Adatigény</w:t>
      </w:r>
      <w:r w:rsidR="00A438BF" w:rsidRPr="005C2476">
        <w:rPr>
          <w:sz w:val="22"/>
          <w:szCs w:val="18"/>
        </w:rPr>
        <w:t>lő</w:t>
      </w:r>
      <w:r w:rsidR="007A1D30" w:rsidRPr="005C2476">
        <w:rPr>
          <w:sz w:val="22"/>
          <w:szCs w:val="18"/>
        </w:rPr>
        <w:t>, sem</w:t>
      </w:r>
      <w:r w:rsidR="005C2476" w:rsidRPr="005C2476">
        <w:rPr>
          <w:sz w:val="22"/>
          <w:szCs w:val="18"/>
        </w:rPr>
        <w:t xml:space="preserve"> </w:t>
      </w:r>
      <w:r w:rsidR="00A438BF">
        <w:rPr>
          <w:sz w:val="22"/>
          <w:szCs w:val="18"/>
        </w:rPr>
        <w:t>Adatigény</w:t>
      </w:r>
      <w:r w:rsidR="00A438BF" w:rsidRPr="005C2476">
        <w:rPr>
          <w:sz w:val="22"/>
          <w:szCs w:val="18"/>
        </w:rPr>
        <w:t>lő</w:t>
      </w:r>
      <w:r w:rsidR="00A438BF" w:rsidRPr="005C2476">
        <w:rPr>
          <w:sz w:val="22"/>
          <w:szCs w:val="22"/>
        </w:rPr>
        <w:t xml:space="preserve"> </w:t>
      </w:r>
      <w:r w:rsidR="005C2476" w:rsidRPr="005C2476">
        <w:rPr>
          <w:sz w:val="22"/>
          <w:szCs w:val="22"/>
        </w:rPr>
        <w:t>alkalmazottai</w:t>
      </w:r>
      <w:r w:rsidR="007A1D30" w:rsidRPr="005C2476">
        <w:rPr>
          <w:sz w:val="22"/>
          <w:szCs w:val="18"/>
        </w:rPr>
        <w:t xml:space="preserve"> jelen Szerződésben nem nevesített célra felhasználni, </w:t>
      </w:r>
      <w:r w:rsidR="00D8380F">
        <w:rPr>
          <w:sz w:val="22"/>
          <w:szCs w:val="18"/>
        </w:rPr>
        <w:t>illetve</w:t>
      </w:r>
      <w:r w:rsidR="007A1D30" w:rsidRPr="005C2476">
        <w:rPr>
          <w:sz w:val="22"/>
          <w:szCs w:val="18"/>
        </w:rPr>
        <w:t xml:space="preserve"> nem teszik hozzáférhetővé harmadik személy számára.</w:t>
      </w:r>
    </w:p>
    <w:p w14:paraId="42E4A091" w14:textId="77777777" w:rsidR="00C62A75" w:rsidRPr="00495B4F" w:rsidRDefault="009C5A5E" w:rsidP="00C138EE">
      <w:pPr>
        <w:pStyle w:val="Szvegtrzs"/>
        <w:numPr>
          <w:ilvl w:val="1"/>
          <w:numId w:val="8"/>
        </w:numPr>
        <w:spacing w:before="120" w:after="0"/>
        <w:ind w:left="426" w:hanging="426"/>
        <w:jc w:val="both"/>
        <w:rPr>
          <w:sz w:val="22"/>
          <w:szCs w:val="22"/>
        </w:rPr>
      </w:pPr>
      <w:r w:rsidRPr="00F828FF">
        <w:rPr>
          <w:sz w:val="22"/>
          <w:szCs w:val="22"/>
        </w:rPr>
        <w:t xml:space="preserve">A szerződésszegő Fél felel minden olyan kárért, amely a </w:t>
      </w:r>
      <w:r w:rsidR="00C62A75" w:rsidRPr="00F828FF">
        <w:rPr>
          <w:sz w:val="22"/>
          <w:szCs w:val="22"/>
        </w:rPr>
        <w:t>Szerződésben</w:t>
      </w:r>
      <w:r w:rsidRPr="00F828FF">
        <w:rPr>
          <w:sz w:val="22"/>
          <w:szCs w:val="22"/>
        </w:rPr>
        <w:t xml:space="preserve"> vagy jogszabályban</w:t>
      </w:r>
      <w:r w:rsidRPr="00495B4F">
        <w:rPr>
          <w:sz w:val="22"/>
          <w:szCs w:val="22"/>
        </w:rPr>
        <w:t xml:space="preserve"> meghatározott kötelezettségének megszegéséből ered. Felek felelnek azért is, hogy tevékenységük végzése során betartják a tevékenységre irányadó jogszabályokat, hatósági és egyéb előírásokat, etikai normákat.</w:t>
      </w:r>
    </w:p>
    <w:p w14:paraId="57F0BB55" w14:textId="2D53D24E" w:rsidR="00C62A75" w:rsidRPr="007F48FF" w:rsidRDefault="009C5A5E" w:rsidP="00C138EE">
      <w:pPr>
        <w:pStyle w:val="Szvegtrzs"/>
        <w:numPr>
          <w:ilvl w:val="1"/>
          <w:numId w:val="8"/>
        </w:numPr>
        <w:spacing w:before="120" w:after="0"/>
        <w:ind w:left="426" w:hanging="426"/>
        <w:jc w:val="both"/>
        <w:rPr>
          <w:sz w:val="22"/>
          <w:szCs w:val="22"/>
        </w:rPr>
      </w:pPr>
      <w:r w:rsidRPr="007F48FF">
        <w:rPr>
          <w:bCs/>
          <w:sz w:val="22"/>
          <w:szCs w:val="22"/>
        </w:rPr>
        <w:t xml:space="preserve">Felek rögzítik, hogy </w:t>
      </w:r>
      <w:r w:rsidR="00D8380F">
        <w:rPr>
          <w:bCs/>
          <w:sz w:val="22"/>
          <w:szCs w:val="22"/>
        </w:rPr>
        <w:t>Adatigény</w:t>
      </w:r>
      <w:r w:rsidR="00D8380F" w:rsidRPr="007F48FF">
        <w:rPr>
          <w:bCs/>
          <w:sz w:val="22"/>
          <w:szCs w:val="22"/>
        </w:rPr>
        <w:t xml:space="preserve">lő </w:t>
      </w:r>
      <w:r w:rsidRPr="007F48FF">
        <w:rPr>
          <w:bCs/>
          <w:sz w:val="22"/>
          <w:szCs w:val="22"/>
        </w:rPr>
        <w:t>az eredményeket szabadon publikálhatj</w:t>
      </w:r>
      <w:r w:rsidR="00C62A75" w:rsidRPr="007F48FF">
        <w:rPr>
          <w:bCs/>
          <w:sz w:val="22"/>
          <w:szCs w:val="22"/>
        </w:rPr>
        <w:t>a</w:t>
      </w:r>
      <w:r w:rsidR="005619AB" w:rsidRPr="007F48FF">
        <w:rPr>
          <w:bCs/>
          <w:sz w:val="22"/>
          <w:szCs w:val="22"/>
        </w:rPr>
        <w:t>, de csak</w:t>
      </w:r>
      <w:r w:rsidRPr="007F48FF">
        <w:rPr>
          <w:bCs/>
          <w:sz w:val="22"/>
          <w:szCs w:val="22"/>
        </w:rPr>
        <w:t xml:space="preserve"> </w:t>
      </w:r>
      <w:r w:rsidR="005619AB" w:rsidRPr="007F48FF">
        <w:rPr>
          <w:bCs/>
          <w:sz w:val="22"/>
          <w:szCs w:val="22"/>
        </w:rPr>
        <w:t>a</w:t>
      </w:r>
      <w:r w:rsidR="00D8380F">
        <w:rPr>
          <w:bCs/>
          <w:sz w:val="22"/>
          <w:szCs w:val="22"/>
        </w:rPr>
        <w:t>z</w:t>
      </w:r>
      <w:r w:rsidR="005619AB" w:rsidRPr="007F48FF">
        <w:rPr>
          <w:bCs/>
          <w:sz w:val="22"/>
          <w:szCs w:val="22"/>
        </w:rPr>
        <w:t xml:space="preserve"> </w:t>
      </w:r>
      <w:r w:rsidR="00D8380F">
        <w:rPr>
          <w:bCs/>
          <w:sz w:val="22"/>
          <w:szCs w:val="22"/>
        </w:rPr>
        <w:t>Adats</w:t>
      </w:r>
      <w:r w:rsidR="005619AB" w:rsidRPr="007F48FF">
        <w:rPr>
          <w:bCs/>
          <w:sz w:val="22"/>
          <w:szCs w:val="22"/>
        </w:rPr>
        <w:t>zolgáltatóra</w:t>
      </w:r>
      <w:r w:rsidRPr="007F48FF">
        <w:rPr>
          <w:bCs/>
          <w:sz w:val="22"/>
          <w:szCs w:val="22"/>
        </w:rPr>
        <w:t xml:space="preserve"> történő hivatkozás feltüntetése mellett.</w:t>
      </w:r>
    </w:p>
    <w:p w14:paraId="795F3E5C" w14:textId="77777777" w:rsidR="00D87D8D" w:rsidRDefault="00D87D8D" w:rsidP="0061086D">
      <w:pPr>
        <w:spacing w:after="200" w:line="276" w:lineRule="auto"/>
        <w:rPr>
          <w:sz w:val="22"/>
          <w:szCs w:val="22"/>
        </w:rPr>
      </w:pPr>
    </w:p>
    <w:p w14:paraId="1583A324" w14:textId="48855343" w:rsidR="00D87D8D" w:rsidRDefault="00D87D8D" w:rsidP="0061086D">
      <w:pPr>
        <w:pStyle w:val="Listaszerbekezds"/>
        <w:numPr>
          <w:ilvl w:val="0"/>
          <w:numId w:val="8"/>
        </w:numPr>
        <w:jc w:val="center"/>
      </w:pPr>
      <w:r w:rsidRPr="0061086D">
        <w:rPr>
          <w:b/>
          <w:sz w:val="22"/>
          <w:szCs w:val="22"/>
        </w:rPr>
        <w:t>FELEK KÉPVISELŐI, KAPCSOLATTARTÓI</w:t>
      </w:r>
    </w:p>
    <w:p w14:paraId="0DF43732" w14:textId="3DD805B6" w:rsidR="00FB07D4" w:rsidRPr="00495B4F" w:rsidRDefault="00FB07D4" w:rsidP="0061086D">
      <w:pPr>
        <w:pStyle w:val="Listaszerbekezds"/>
        <w:ind w:left="1287"/>
      </w:pPr>
    </w:p>
    <w:p w14:paraId="3BA55B0B" w14:textId="0D1F7F02" w:rsidR="00854681" w:rsidRPr="0061086D" w:rsidRDefault="005619AB" w:rsidP="0061086D">
      <w:pPr>
        <w:pStyle w:val="Listaszerbekezds"/>
        <w:numPr>
          <w:ilvl w:val="1"/>
          <w:numId w:val="8"/>
        </w:numPr>
        <w:shd w:val="clear" w:color="auto" w:fill="FFFFFF"/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Felek</w:t>
      </w:r>
      <w:r w:rsidR="00FB07D4" w:rsidRPr="00495B4F">
        <w:rPr>
          <w:sz w:val="22"/>
          <w:szCs w:val="22"/>
        </w:rPr>
        <w:t xml:space="preserve"> </w:t>
      </w:r>
      <w:r w:rsidR="00DD7F88">
        <w:rPr>
          <w:sz w:val="22"/>
          <w:szCs w:val="22"/>
        </w:rPr>
        <w:t>rögzítik, hogy</w:t>
      </w:r>
    </w:p>
    <w:p w14:paraId="51A2888A" w14:textId="0C581BA3" w:rsidR="005619AB" w:rsidRPr="00495B4F" w:rsidRDefault="00DD7F88" w:rsidP="005619AB">
      <w:pPr>
        <w:pStyle w:val="Szvegtrzs"/>
        <w:numPr>
          <w:ilvl w:val="2"/>
          <w:numId w:val="8"/>
        </w:numPr>
        <w:tabs>
          <w:tab w:val="left" w:pos="851"/>
        </w:tabs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Adatigény</w:t>
      </w:r>
      <w:r w:rsidRPr="00495B4F">
        <w:rPr>
          <w:b/>
          <w:sz w:val="22"/>
          <w:szCs w:val="22"/>
        </w:rPr>
        <w:t xml:space="preserve">lő </w:t>
      </w:r>
      <w:r w:rsidR="005619AB" w:rsidRPr="00495B4F">
        <w:rPr>
          <w:b/>
          <w:sz w:val="22"/>
          <w:szCs w:val="22"/>
        </w:rPr>
        <w:t>részéről</w:t>
      </w:r>
      <w:r>
        <w:rPr>
          <w:b/>
          <w:sz w:val="22"/>
          <w:szCs w:val="22"/>
        </w:rPr>
        <w:t xml:space="preserve"> kapcsolattartásra jogosult személy</w:t>
      </w:r>
      <w:r w:rsidR="005619AB" w:rsidRPr="00495B4F">
        <w:rPr>
          <w:b/>
          <w:sz w:val="22"/>
          <w:szCs w:val="22"/>
        </w:rPr>
        <w:t>:</w:t>
      </w:r>
    </w:p>
    <w:p w14:paraId="635D0447" w14:textId="442EFD80" w:rsidR="005619AB" w:rsidRPr="00CF545F" w:rsidRDefault="005619AB" w:rsidP="005619AB">
      <w:pPr>
        <w:pStyle w:val="Szvegtrzs"/>
        <w:tabs>
          <w:tab w:val="left" w:pos="1276"/>
        </w:tabs>
        <w:spacing w:after="60"/>
        <w:ind w:left="1276"/>
        <w:rPr>
          <w:sz w:val="22"/>
          <w:szCs w:val="22"/>
        </w:rPr>
      </w:pPr>
      <w:r w:rsidRPr="00495B4F">
        <w:rPr>
          <w:bCs/>
          <w:sz w:val="22"/>
          <w:szCs w:val="22"/>
        </w:rPr>
        <w:t>Név</w:t>
      </w:r>
      <w:proofErr w:type="gramStart"/>
      <w:r w:rsidRPr="00495B4F">
        <w:rPr>
          <w:bCs/>
          <w:sz w:val="22"/>
          <w:szCs w:val="22"/>
        </w:rPr>
        <w:t xml:space="preserve">: </w:t>
      </w:r>
      <w:r w:rsidR="00EF71CA">
        <w:rPr>
          <w:bCs/>
          <w:sz w:val="22"/>
          <w:szCs w:val="22"/>
        </w:rPr>
        <w:t>…</w:t>
      </w:r>
      <w:proofErr w:type="gramEnd"/>
      <w:r w:rsidR="00EF71CA">
        <w:rPr>
          <w:bCs/>
          <w:sz w:val="22"/>
          <w:szCs w:val="22"/>
        </w:rPr>
        <w:t>…………………………………….</w:t>
      </w:r>
    </w:p>
    <w:p w14:paraId="0279F216" w14:textId="5179C67D" w:rsidR="005C203B" w:rsidRDefault="005C203B" w:rsidP="005C203B">
      <w:pPr>
        <w:pStyle w:val="Szvegtrzs"/>
        <w:tabs>
          <w:tab w:val="left" w:pos="1276"/>
        </w:tabs>
        <w:spacing w:after="60"/>
        <w:ind w:left="1276"/>
        <w:rPr>
          <w:sz w:val="22"/>
          <w:szCs w:val="22"/>
        </w:rPr>
      </w:pPr>
      <w:r>
        <w:rPr>
          <w:sz w:val="22"/>
          <w:szCs w:val="22"/>
        </w:rPr>
        <w:t>Telefonszám</w:t>
      </w:r>
      <w:proofErr w:type="gramStart"/>
      <w:r>
        <w:rPr>
          <w:sz w:val="22"/>
          <w:szCs w:val="22"/>
        </w:rPr>
        <w:t xml:space="preserve">: </w:t>
      </w:r>
      <w:r w:rsidR="00EF71CA">
        <w:rPr>
          <w:sz w:val="22"/>
          <w:szCs w:val="22"/>
        </w:rPr>
        <w:t>…</w:t>
      </w:r>
      <w:proofErr w:type="gramEnd"/>
      <w:r w:rsidR="00EF71CA">
        <w:rPr>
          <w:sz w:val="22"/>
          <w:szCs w:val="22"/>
        </w:rPr>
        <w:t>…………………………..</w:t>
      </w:r>
    </w:p>
    <w:p w14:paraId="1B48E4C0" w14:textId="73E330B4" w:rsidR="005619AB" w:rsidRDefault="005619AB" w:rsidP="005C203B">
      <w:pPr>
        <w:pStyle w:val="Szvegtrzs"/>
        <w:tabs>
          <w:tab w:val="left" w:pos="1276"/>
        </w:tabs>
        <w:spacing w:after="60"/>
        <w:ind w:left="1276"/>
        <w:rPr>
          <w:sz w:val="22"/>
          <w:szCs w:val="22"/>
        </w:rPr>
      </w:pPr>
      <w:r w:rsidRPr="004E7EDD">
        <w:rPr>
          <w:sz w:val="22"/>
          <w:szCs w:val="22"/>
        </w:rPr>
        <w:t>E-mail</w:t>
      </w:r>
      <w:proofErr w:type="gramStart"/>
      <w:r w:rsidRPr="004E7EDD">
        <w:rPr>
          <w:sz w:val="22"/>
          <w:szCs w:val="22"/>
        </w:rPr>
        <w:t xml:space="preserve">: </w:t>
      </w:r>
      <w:r w:rsidR="00EF71CA">
        <w:rPr>
          <w:sz w:val="22"/>
          <w:szCs w:val="22"/>
        </w:rPr>
        <w:t>…</w:t>
      </w:r>
      <w:proofErr w:type="gramEnd"/>
      <w:r w:rsidR="00EF71CA">
        <w:rPr>
          <w:sz w:val="22"/>
          <w:szCs w:val="22"/>
        </w:rPr>
        <w:t>…………………………………</w:t>
      </w:r>
    </w:p>
    <w:p w14:paraId="567C5A6A" w14:textId="74826B4E" w:rsidR="005619AB" w:rsidRPr="00495B4F" w:rsidRDefault="006F0E71" w:rsidP="005619AB">
      <w:pPr>
        <w:pStyle w:val="Szvegtrzs"/>
        <w:numPr>
          <w:ilvl w:val="2"/>
          <w:numId w:val="8"/>
        </w:numPr>
        <w:tabs>
          <w:tab w:val="left" w:pos="851"/>
        </w:tabs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Adats</w:t>
      </w:r>
      <w:r w:rsidR="005619AB" w:rsidRPr="00495B4F">
        <w:rPr>
          <w:b/>
          <w:sz w:val="22"/>
          <w:szCs w:val="22"/>
        </w:rPr>
        <w:t>zolgáltató részéről</w:t>
      </w:r>
      <w:r>
        <w:rPr>
          <w:b/>
          <w:sz w:val="22"/>
          <w:szCs w:val="22"/>
        </w:rPr>
        <w:t xml:space="preserve"> kapcsolattartásra</w:t>
      </w:r>
      <w:r w:rsidR="00F37082">
        <w:rPr>
          <w:b/>
          <w:sz w:val="22"/>
          <w:szCs w:val="22"/>
        </w:rPr>
        <w:t xml:space="preserve"> és teljesítési igazolásra</w:t>
      </w:r>
      <w:r>
        <w:rPr>
          <w:b/>
          <w:sz w:val="22"/>
          <w:szCs w:val="22"/>
        </w:rPr>
        <w:t xml:space="preserve"> jogosult személy</w:t>
      </w:r>
      <w:r w:rsidR="005619AB" w:rsidRPr="00495B4F">
        <w:rPr>
          <w:b/>
          <w:sz w:val="22"/>
          <w:szCs w:val="22"/>
        </w:rPr>
        <w:t>:</w:t>
      </w:r>
    </w:p>
    <w:p w14:paraId="7BA57BFB" w14:textId="1DED5DEC" w:rsidR="005619AB" w:rsidRPr="00495B4F" w:rsidRDefault="005619AB" w:rsidP="005619AB">
      <w:pPr>
        <w:pStyle w:val="Szvegtrzs"/>
        <w:spacing w:after="60"/>
        <w:ind w:left="1287"/>
        <w:rPr>
          <w:sz w:val="22"/>
          <w:szCs w:val="22"/>
        </w:rPr>
      </w:pPr>
      <w:r w:rsidRPr="00495B4F">
        <w:rPr>
          <w:bCs/>
          <w:sz w:val="22"/>
          <w:szCs w:val="22"/>
        </w:rPr>
        <w:t>Név</w:t>
      </w:r>
      <w:proofErr w:type="gramStart"/>
      <w:r w:rsidRPr="00495B4F">
        <w:rPr>
          <w:bCs/>
          <w:sz w:val="22"/>
          <w:szCs w:val="22"/>
        </w:rPr>
        <w:t>:</w:t>
      </w:r>
      <w:r w:rsidRPr="00495B4F">
        <w:rPr>
          <w:b/>
          <w:bCs/>
          <w:sz w:val="22"/>
          <w:szCs w:val="22"/>
        </w:rPr>
        <w:t xml:space="preserve"> </w:t>
      </w:r>
      <w:r w:rsidR="00EF71CA" w:rsidRPr="00EF71CA">
        <w:rPr>
          <w:sz w:val="22"/>
          <w:szCs w:val="22"/>
        </w:rPr>
        <w:t>…</w:t>
      </w:r>
      <w:proofErr w:type="gramEnd"/>
      <w:r w:rsidR="00EF71CA" w:rsidRPr="00EF71CA">
        <w:rPr>
          <w:sz w:val="22"/>
          <w:szCs w:val="22"/>
        </w:rPr>
        <w:t>…………………………………….</w:t>
      </w:r>
    </w:p>
    <w:p w14:paraId="16924678" w14:textId="02D2911F" w:rsidR="005619AB" w:rsidRPr="00495B4F" w:rsidRDefault="005619AB" w:rsidP="005619AB">
      <w:pPr>
        <w:pStyle w:val="Szvegtrzs"/>
        <w:spacing w:after="60"/>
        <w:ind w:left="1287"/>
        <w:rPr>
          <w:sz w:val="22"/>
          <w:szCs w:val="22"/>
        </w:rPr>
      </w:pPr>
      <w:r w:rsidRPr="00495B4F">
        <w:rPr>
          <w:sz w:val="22"/>
          <w:szCs w:val="22"/>
        </w:rPr>
        <w:t>Telefonszám</w:t>
      </w:r>
      <w:proofErr w:type="gramStart"/>
      <w:r w:rsidRPr="00495B4F">
        <w:rPr>
          <w:sz w:val="22"/>
          <w:szCs w:val="22"/>
        </w:rPr>
        <w:t xml:space="preserve">: </w:t>
      </w:r>
      <w:r w:rsidR="00EF71CA">
        <w:rPr>
          <w:sz w:val="22"/>
          <w:szCs w:val="22"/>
        </w:rPr>
        <w:t>…</w:t>
      </w:r>
      <w:proofErr w:type="gramEnd"/>
      <w:r w:rsidR="00EF71CA">
        <w:rPr>
          <w:sz w:val="22"/>
          <w:szCs w:val="22"/>
        </w:rPr>
        <w:t>…………………………..</w:t>
      </w:r>
    </w:p>
    <w:p w14:paraId="04A62DDB" w14:textId="2166DDEC" w:rsidR="005619AB" w:rsidRDefault="005619AB" w:rsidP="005619AB">
      <w:pPr>
        <w:pStyle w:val="Listaszerbekezds"/>
        <w:shd w:val="clear" w:color="auto" w:fill="FFFFFF"/>
        <w:ind w:left="1287"/>
        <w:jc w:val="both"/>
        <w:rPr>
          <w:rStyle w:val="Hiperhivatkozs"/>
          <w:sz w:val="22"/>
          <w:szCs w:val="22"/>
        </w:rPr>
      </w:pPr>
      <w:r w:rsidRPr="00495B4F">
        <w:rPr>
          <w:sz w:val="22"/>
          <w:szCs w:val="22"/>
        </w:rPr>
        <w:t xml:space="preserve">E-mail: </w:t>
      </w:r>
      <w:hyperlink r:id="rId8" w:history="1">
        <w:proofErr w:type="gramStart"/>
        <w:r w:rsidR="00EF71CA" w:rsidRPr="00EF71CA">
          <w:rPr>
            <w:rStyle w:val="Hiperhivatkozs"/>
            <w:color w:val="auto"/>
            <w:sz w:val="22"/>
            <w:szCs w:val="22"/>
            <w:u w:val="none"/>
          </w:rPr>
          <w:t>…………………………………….</w:t>
        </w:r>
        <w:proofErr w:type="gramEnd"/>
      </w:hyperlink>
    </w:p>
    <w:p w14:paraId="2E21EA3D" w14:textId="77777777" w:rsidR="00D87D8D" w:rsidRPr="00495B4F" w:rsidRDefault="00D87D8D" w:rsidP="005619AB">
      <w:pPr>
        <w:pStyle w:val="Listaszerbekezds"/>
        <w:shd w:val="clear" w:color="auto" w:fill="FFFFFF"/>
        <w:ind w:left="1287"/>
        <w:jc w:val="both"/>
        <w:rPr>
          <w:b/>
          <w:sz w:val="22"/>
          <w:szCs w:val="22"/>
        </w:rPr>
      </w:pPr>
    </w:p>
    <w:p w14:paraId="7639F03D" w14:textId="77777777" w:rsidR="00FB07D4" w:rsidRDefault="00FB07D4" w:rsidP="00BA03F9">
      <w:pPr>
        <w:pStyle w:val="Listaszerbekezds"/>
        <w:numPr>
          <w:ilvl w:val="1"/>
          <w:numId w:val="8"/>
        </w:numPr>
        <w:shd w:val="clear" w:color="auto" w:fill="FFFFFF"/>
        <w:spacing w:before="120" w:after="120"/>
        <w:ind w:left="426" w:hanging="426"/>
        <w:contextualSpacing w:val="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 xml:space="preserve">Felek képviselői a </w:t>
      </w:r>
      <w:r w:rsidR="00E34A23" w:rsidRPr="00495B4F">
        <w:rPr>
          <w:sz w:val="22"/>
          <w:szCs w:val="22"/>
        </w:rPr>
        <w:t>S</w:t>
      </w:r>
      <w:r w:rsidRPr="00495B4F">
        <w:rPr>
          <w:sz w:val="22"/>
          <w:szCs w:val="22"/>
        </w:rPr>
        <w:t xml:space="preserve">zerződés lényeges kérdéseiben a másik </w:t>
      </w:r>
      <w:r w:rsidR="00E34A23" w:rsidRPr="00495B4F">
        <w:rPr>
          <w:sz w:val="22"/>
          <w:szCs w:val="22"/>
        </w:rPr>
        <w:t>F</w:t>
      </w:r>
      <w:r w:rsidRPr="00495B4F">
        <w:rPr>
          <w:sz w:val="22"/>
          <w:szCs w:val="22"/>
        </w:rPr>
        <w:t>élhez intézett közlést, nyilatkozatot kizárólag írásban, személyesen átadott küldemény, ajánlott</w:t>
      </w:r>
      <w:r w:rsidR="00E34A23" w:rsidRPr="00495B4F">
        <w:rPr>
          <w:sz w:val="22"/>
          <w:szCs w:val="22"/>
        </w:rPr>
        <w:t xml:space="preserve"> tértivevényes levél formájában</w:t>
      </w:r>
      <w:r w:rsidRPr="00495B4F">
        <w:rPr>
          <w:sz w:val="22"/>
          <w:szCs w:val="22"/>
        </w:rPr>
        <w:t xml:space="preserve"> vagy</w:t>
      </w:r>
      <w:r w:rsidR="00E34A23" w:rsidRPr="00495B4F">
        <w:rPr>
          <w:sz w:val="22"/>
          <w:szCs w:val="22"/>
        </w:rPr>
        <w:t xml:space="preserve"> – sürgős esetben –</w:t>
      </w:r>
      <w:r w:rsidRPr="00495B4F">
        <w:rPr>
          <w:sz w:val="22"/>
          <w:szCs w:val="22"/>
        </w:rPr>
        <w:t xml:space="preserve"> fax útján tehetnek. A kapcsolattartásra jogosult személyek az elektronikus levélben (e</w:t>
      </w:r>
      <w:r w:rsidR="00E34A23" w:rsidRPr="00495B4F">
        <w:rPr>
          <w:sz w:val="22"/>
          <w:szCs w:val="22"/>
        </w:rPr>
        <w:t>-</w:t>
      </w:r>
      <w:r w:rsidRPr="00495B4F">
        <w:rPr>
          <w:sz w:val="22"/>
          <w:szCs w:val="22"/>
        </w:rPr>
        <w:t>mail) történő kapcsolattartást is elfogadják.</w:t>
      </w:r>
    </w:p>
    <w:p w14:paraId="5AB5BA16" w14:textId="130CC154" w:rsidR="000F5F7B" w:rsidRDefault="000F5F7B" w:rsidP="00BA03F9">
      <w:pPr>
        <w:pStyle w:val="Listaszerbekezds"/>
        <w:numPr>
          <w:ilvl w:val="1"/>
          <w:numId w:val="8"/>
        </w:numPr>
        <w:shd w:val="clear" w:color="auto" w:fill="FFFFFF"/>
        <w:spacing w:before="120" w:after="120"/>
        <w:ind w:left="426" w:hanging="426"/>
        <w:contextualSpacing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Az írásbeli értesítés </w:t>
      </w:r>
      <w:r w:rsidR="00436CB4">
        <w:rPr>
          <w:sz w:val="22"/>
          <w:szCs w:val="22"/>
        </w:rPr>
        <w:t xml:space="preserve">tudomásszerzésének időpontja akkor áll be, ha (i) azt személyesen eljuttatják a másik félhez, és ennek írásbeli igazolása megtörtént, (ii) a Magyar Posta </w:t>
      </w:r>
      <w:proofErr w:type="spellStart"/>
      <w:r w:rsidR="00436CB4">
        <w:rPr>
          <w:sz w:val="22"/>
          <w:szCs w:val="22"/>
        </w:rPr>
        <w:t>Zrt</w:t>
      </w:r>
      <w:proofErr w:type="spellEnd"/>
      <w:r w:rsidR="00436CB4">
        <w:rPr>
          <w:sz w:val="22"/>
          <w:szCs w:val="22"/>
        </w:rPr>
        <w:t>. igazolja a küldemény átvételét olyan tértivevénnyel, amelyen a címzett (képviselője) átvételi igazolása szerepel, ha (iii) azt a fax címzetthez történő továbbítás esetén az ellenőrzőszelvény igazolja, ha (iv) e-mailben történő továbbítás esetén az e-mail fogadását bizonyító elektronikus visszaigazoló levelet a küldő Fél kézhez kapja.</w:t>
      </w:r>
      <w:proofErr w:type="gramEnd"/>
      <w:r w:rsidR="00436CB4">
        <w:rPr>
          <w:sz w:val="22"/>
          <w:szCs w:val="22"/>
        </w:rPr>
        <w:t xml:space="preserve"> </w:t>
      </w:r>
    </w:p>
    <w:p w14:paraId="64BE0A72" w14:textId="77777777" w:rsidR="00BA03F9" w:rsidRPr="00495B4F" w:rsidRDefault="00BA03F9" w:rsidP="00436CB4">
      <w:pPr>
        <w:pStyle w:val="Listaszerbekezds"/>
        <w:spacing w:before="240" w:after="240"/>
        <w:ind w:left="0"/>
        <w:contextualSpacing w:val="0"/>
        <w:jc w:val="center"/>
        <w:rPr>
          <w:b/>
          <w:bCs/>
          <w:smallCaps/>
        </w:rPr>
      </w:pPr>
      <w:r w:rsidRPr="00495B4F">
        <w:rPr>
          <w:b/>
          <w:bCs/>
          <w:smallCaps/>
        </w:rPr>
        <w:t>Titoktartás</w:t>
      </w:r>
    </w:p>
    <w:p w14:paraId="69A39AEB" w14:textId="1777DDC8" w:rsidR="00BA03F9" w:rsidRPr="00A96B88" w:rsidRDefault="00BA03F9" w:rsidP="00BA03F9">
      <w:pPr>
        <w:pStyle w:val="Szvegtrzs"/>
        <w:numPr>
          <w:ilvl w:val="1"/>
          <w:numId w:val="17"/>
        </w:numPr>
        <w:spacing w:before="120" w:after="0"/>
        <w:ind w:left="426" w:hanging="426"/>
        <w:jc w:val="both"/>
        <w:rPr>
          <w:sz w:val="22"/>
          <w:szCs w:val="22"/>
        </w:rPr>
      </w:pPr>
      <w:proofErr w:type="gramStart"/>
      <w:r w:rsidRPr="00A96B88">
        <w:rPr>
          <w:sz w:val="22"/>
          <w:szCs w:val="22"/>
        </w:rPr>
        <w:lastRenderedPageBreak/>
        <w:t>Felek a Szerződést, valamint a teljesítése során, vagy azzal összefüggésben a</w:t>
      </w:r>
      <w:r w:rsidR="006E7ED0">
        <w:rPr>
          <w:sz w:val="22"/>
          <w:szCs w:val="22"/>
        </w:rPr>
        <w:t>z</w:t>
      </w:r>
      <w:r w:rsidRPr="00A96B88">
        <w:rPr>
          <w:sz w:val="22"/>
          <w:szCs w:val="22"/>
        </w:rPr>
        <w:t xml:space="preserve"> </w:t>
      </w:r>
      <w:r w:rsidR="006E7ED0">
        <w:rPr>
          <w:sz w:val="22"/>
          <w:szCs w:val="22"/>
        </w:rPr>
        <w:t>Adats</w:t>
      </w:r>
      <w:r w:rsidRPr="00A96B88">
        <w:rPr>
          <w:sz w:val="22"/>
          <w:szCs w:val="22"/>
        </w:rPr>
        <w:t xml:space="preserve">zolgáltatót érintő információt (ilyen lehet minden olyan adat, jelentés, tervezet, eredmény, ismeret, amely </w:t>
      </w:r>
      <w:r w:rsidR="006E7ED0">
        <w:rPr>
          <w:sz w:val="22"/>
          <w:szCs w:val="22"/>
        </w:rPr>
        <w:t>Adats</w:t>
      </w:r>
      <w:r w:rsidRPr="00A96B88">
        <w:rPr>
          <w:sz w:val="22"/>
          <w:szCs w:val="22"/>
        </w:rPr>
        <w:t xml:space="preserve">zolgáltató megítélése szempontjából lényeges lehet, és amely nincs nyilvánosságra hozva, beleértve </w:t>
      </w:r>
      <w:r w:rsidR="006E7ED0">
        <w:rPr>
          <w:sz w:val="22"/>
          <w:szCs w:val="22"/>
        </w:rPr>
        <w:t>Adats</w:t>
      </w:r>
      <w:r w:rsidRPr="00A96B88">
        <w:rPr>
          <w:sz w:val="22"/>
          <w:szCs w:val="22"/>
        </w:rPr>
        <w:t xml:space="preserve">zolgáltató know-how-jába tartozó információkat is, valamint mindazon információt, amelynek közlése </w:t>
      </w:r>
      <w:r w:rsidR="006E7ED0">
        <w:rPr>
          <w:sz w:val="22"/>
          <w:szCs w:val="22"/>
        </w:rPr>
        <w:t>Adats</w:t>
      </w:r>
      <w:r w:rsidRPr="00A96B88">
        <w:rPr>
          <w:sz w:val="22"/>
          <w:szCs w:val="22"/>
        </w:rPr>
        <w:t>zolgáltatóval kapcsolatban álló más jogalanyra hátrányos következménnyel járna, vagy ezek hátrányos megítélését eredményezhetné, sértené vagy veszélyeztethetné gazdasági érdekeiket, a továbbiakban:</w:t>
      </w:r>
      <w:proofErr w:type="gramEnd"/>
      <w:r w:rsidRPr="00A96B88">
        <w:rPr>
          <w:sz w:val="22"/>
          <w:szCs w:val="22"/>
        </w:rPr>
        <w:t xml:space="preserve"> „</w:t>
      </w:r>
      <w:proofErr w:type="gramStart"/>
      <w:r w:rsidRPr="00A96B88">
        <w:rPr>
          <w:b/>
          <w:sz w:val="22"/>
          <w:szCs w:val="22"/>
        </w:rPr>
        <w:t>Információ</w:t>
      </w:r>
      <w:proofErr w:type="gramEnd"/>
      <w:r w:rsidRPr="00A96B88">
        <w:rPr>
          <w:sz w:val="22"/>
          <w:szCs w:val="22"/>
        </w:rPr>
        <w:t xml:space="preserve">”) üzleti titokként kötelesek kezelni. </w:t>
      </w:r>
      <w:r w:rsidR="006E7ED0">
        <w:rPr>
          <w:sz w:val="22"/>
          <w:szCs w:val="22"/>
        </w:rPr>
        <w:t>Adatigény</w:t>
      </w:r>
      <w:r w:rsidR="006E7ED0" w:rsidRPr="00A96B88">
        <w:rPr>
          <w:sz w:val="22"/>
          <w:szCs w:val="22"/>
        </w:rPr>
        <w:t xml:space="preserve">lő </w:t>
      </w:r>
      <w:r w:rsidRPr="00A96B88">
        <w:rPr>
          <w:sz w:val="22"/>
          <w:szCs w:val="22"/>
        </w:rPr>
        <w:t>szigorúan titokban tart minden olyan Információt, amelyet megkapott, vagy megszerzett, és kötelezettséget vállal arra, hogy a Szerződés hatályának fennállásáig, és azt követően sem hoz a</w:t>
      </w:r>
      <w:r w:rsidR="006E7ED0">
        <w:rPr>
          <w:sz w:val="22"/>
          <w:szCs w:val="22"/>
        </w:rPr>
        <w:t>z Adats</w:t>
      </w:r>
      <w:r w:rsidRPr="00A96B88">
        <w:rPr>
          <w:sz w:val="22"/>
          <w:szCs w:val="22"/>
        </w:rPr>
        <w:t xml:space="preserve">zolgáltató előzetes, írásbeli engedélye nélkül nyilvánosságra, vagy harmadik személynek nem szolgáltat ki, harmadik személy számára nem tesz hozzáférhetővé Információt. </w:t>
      </w:r>
      <w:r w:rsidR="006E7ED0">
        <w:rPr>
          <w:sz w:val="22"/>
          <w:szCs w:val="22"/>
        </w:rPr>
        <w:t>Adatigény</w:t>
      </w:r>
      <w:r w:rsidR="006E7ED0" w:rsidRPr="00A96B88">
        <w:rPr>
          <w:sz w:val="22"/>
          <w:szCs w:val="22"/>
        </w:rPr>
        <w:t xml:space="preserve">lő </w:t>
      </w:r>
      <w:r w:rsidRPr="00A96B88">
        <w:rPr>
          <w:sz w:val="22"/>
          <w:szCs w:val="22"/>
        </w:rPr>
        <w:t>felelős azért is, hogy alkalmazottai, egyéb szerződő partnerei jelen titokvédelmi kötelezettség tartalmát megismerték és annak eleget is tesznek.</w:t>
      </w:r>
    </w:p>
    <w:p w14:paraId="447B0B9A" w14:textId="2557084A" w:rsidR="00BA03F9" w:rsidRPr="00495B4F" w:rsidRDefault="004C015D" w:rsidP="00BA03F9">
      <w:pPr>
        <w:pStyle w:val="Szvegtrzs"/>
        <w:numPr>
          <w:ilvl w:val="1"/>
          <w:numId w:val="17"/>
        </w:numPr>
        <w:spacing w:before="120"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Adats</w:t>
      </w:r>
      <w:r w:rsidR="00BA03F9" w:rsidRPr="00495B4F">
        <w:rPr>
          <w:sz w:val="22"/>
          <w:szCs w:val="22"/>
        </w:rPr>
        <w:t xml:space="preserve">zolgáltató, valamint az alkalmazásában álló munkatársai a Szerződés hatálya alá tartozó feladatainak teljesítése során tudomásukra jutott, </w:t>
      </w:r>
      <w:r>
        <w:rPr>
          <w:sz w:val="22"/>
          <w:szCs w:val="22"/>
        </w:rPr>
        <w:t>Adatigény</w:t>
      </w:r>
      <w:r w:rsidRPr="00495B4F">
        <w:rPr>
          <w:sz w:val="22"/>
          <w:szCs w:val="22"/>
        </w:rPr>
        <w:t xml:space="preserve">lőt </w:t>
      </w:r>
      <w:r w:rsidR="00BA03F9" w:rsidRPr="00495B4F">
        <w:rPr>
          <w:sz w:val="22"/>
          <w:szCs w:val="22"/>
        </w:rPr>
        <w:t>érintő minden adatot, tényt és bizalmas Információt kötelesek megőrizni, függetlenül attól, hogy az szóban vagy írásos formában jutott birtokukba.</w:t>
      </w:r>
    </w:p>
    <w:p w14:paraId="3F78F1CE" w14:textId="77777777" w:rsidR="00BA03F9" w:rsidRPr="00F828FF" w:rsidRDefault="00BA03F9" w:rsidP="00BA03F9">
      <w:pPr>
        <w:pStyle w:val="Szvegtrzs"/>
        <w:numPr>
          <w:ilvl w:val="1"/>
          <w:numId w:val="17"/>
        </w:numPr>
        <w:spacing w:before="120" w:after="0"/>
        <w:ind w:left="426" w:hanging="426"/>
        <w:jc w:val="both"/>
        <w:rPr>
          <w:sz w:val="22"/>
          <w:szCs w:val="22"/>
        </w:rPr>
      </w:pPr>
      <w:r w:rsidRPr="00F828FF">
        <w:rPr>
          <w:sz w:val="22"/>
          <w:szCs w:val="22"/>
        </w:rPr>
        <w:t>Felek rögzítik, hogy nem terheli őket a titoktartási kötelezettség, amennyiben jogszabály, bíróság vagy egyéb hatóság kötelezi feleket az információ harmadik személy részére történő átadására.</w:t>
      </w:r>
    </w:p>
    <w:p w14:paraId="65FB925D" w14:textId="16E5CEAF" w:rsidR="005C203B" w:rsidRPr="00D87D8D" w:rsidRDefault="00BA03F9" w:rsidP="0064028F">
      <w:pPr>
        <w:pStyle w:val="Szvegtrzs"/>
        <w:numPr>
          <w:ilvl w:val="1"/>
          <w:numId w:val="17"/>
        </w:numPr>
        <w:spacing w:before="120" w:after="0"/>
        <w:ind w:left="426" w:hanging="426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 titoktartási kötelezettség megszegése súlyos szerződésszegésnek minősül.</w:t>
      </w:r>
    </w:p>
    <w:p w14:paraId="7F2AE11C" w14:textId="77777777" w:rsidR="00BA03F9" w:rsidRPr="001D3237" w:rsidRDefault="00BA03F9" w:rsidP="009B2607">
      <w:pPr>
        <w:pStyle w:val="Listaszerbekezds"/>
        <w:keepNext/>
        <w:numPr>
          <w:ilvl w:val="0"/>
          <w:numId w:val="8"/>
        </w:numPr>
        <w:spacing w:before="240" w:after="240"/>
        <w:contextualSpacing w:val="0"/>
        <w:jc w:val="center"/>
        <w:rPr>
          <w:rFonts w:ascii="Times New Roman Félkövér" w:hAnsi="Times New Roman Félkövér"/>
          <w:b/>
          <w:smallCaps/>
        </w:rPr>
      </w:pPr>
      <w:r w:rsidRPr="001D3237">
        <w:rPr>
          <w:rFonts w:ascii="Times New Roman Félkövér" w:hAnsi="Times New Roman Félkövér"/>
          <w:b/>
          <w:smallCaps/>
        </w:rPr>
        <w:t>Vis maior</w:t>
      </w:r>
    </w:p>
    <w:p w14:paraId="2B0ADB85" w14:textId="77777777" w:rsidR="00BA03F9" w:rsidRPr="00495B4F" w:rsidRDefault="00BA03F9" w:rsidP="00231004">
      <w:pPr>
        <w:pStyle w:val="Listaszerbekezds"/>
        <w:numPr>
          <w:ilvl w:val="1"/>
          <w:numId w:val="8"/>
        </w:numPr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Felekkel szemben nem alkalmazhatóak a szerződésszegés jogkövetkezményei, amennyiben a kötelezettségek teljesítését vis maior esemény akadályozza meg. Vis maior esemény bekövetkezésekor, az érintett Fél faxon azonnal értesíti a másik Felet és amennyiben ésszerűen lehetséges, mindent megtesz a kötelezettségei teljesítésének folytatása érdekében.</w:t>
      </w:r>
    </w:p>
    <w:p w14:paraId="5A9449F7" w14:textId="77777777" w:rsidR="00231004" w:rsidRDefault="00BA03F9" w:rsidP="00231004">
      <w:pPr>
        <w:pStyle w:val="Listaszerbekezds"/>
        <w:numPr>
          <w:ilvl w:val="1"/>
          <w:numId w:val="8"/>
        </w:numPr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 xml:space="preserve">Ha vis maior esemény következtében valamely Fél nem tudja a </w:t>
      </w:r>
      <w:r w:rsidR="000F0C5A" w:rsidRPr="00495B4F">
        <w:rPr>
          <w:sz w:val="22"/>
          <w:szCs w:val="22"/>
        </w:rPr>
        <w:t>Szerződés</w:t>
      </w:r>
      <w:r w:rsidRPr="00495B4F">
        <w:rPr>
          <w:sz w:val="22"/>
          <w:szCs w:val="22"/>
        </w:rPr>
        <w:t xml:space="preserve"> szerinti kötelezettségeit teljesíteni, és </w:t>
      </w:r>
      <w:proofErr w:type="gramStart"/>
      <w:r w:rsidRPr="00495B4F">
        <w:rPr>
          <w:sz w:val="22"/>
          <w:szCs w:val="22"/>
        </w:rPr>
        <w:t>ezen</w:t>
      </w:r>
      <w:proofErr w:type="gramEnd"/>
      <w:r w:rsidRPr="00495B4F">
        <w:rPr>
          <w:sz w:val="22"/>
          <w:szCs w:val="22"/>
        </w:rPr>
        <w:t xml:space="preserve"> körülmények 30 (harminc) napig fennállnak, Felek kötelesek egyeztetést kezdeni a teljesítés további folytatásáról vagy a </w:t>
      </w:r>
      <w:r w:rsidR="000F0C5A" w:rsidRPr="00495B4F">
        <w:rPr>
          <w:sz w:val="22"/>
          <w:szCs w:val="22"/>
        </w:rPr>
        <w:t>Szerződés</w:t>
      </w:r>
      <w:r w:rsidRPr="00495B4F">
        <w:rPr>
          <w:sz w:val="22"/>
          <w:szCs w:val="22"/>
        </w:rPr>
        <w:t xml:space="preserve"> megszüntetéséről. Bármely Félnek jogában áll a </w:t>
      </w:r>
      <w:r w:rsidR="000F0C5A" w:rsidRPr="00495B4F">
        <w:rPr>
          <w:sz w:val="22"/>
          <w:szCs w:val="22"/>
        </w:rPr>
        <w:t>Szerződé</w:t>
      </w:r>
      <w:r w:rsidRPr="00495B4F">
        <w:rPr>
          <w:sz w:val="22"/>
          <w:szCs w:val="22"/>
        </w:rPr>
        <w:t>s nem teljesített részétől elállni a hátrányos jogi következmények nélkül oly módon, hogy a másik Fél részére erről értesítést küld.</w:t>
      </w:r>
    </w:p>
    <w:p w14:paraId="05E681F8" w14:textId="77777777" w:rsidR="00BA03F9" w:rsidRDefault="00BA03F9" w:rsidP="00231004">
      <w:pPr>
        <w:pStyle w:val="Listaszerbekezds"/>
        <w:numPr>
          <w:ilvl w:val="1"/>
          <w:numId w:val="8"/>
        </w:numPr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 jelen pontban a „vis maior”-</w:t>
      </w:r>
      <w:proofErr w:type="spellStart"/>
      <w:r w:rsidRPr="00495B4F">
        <w:rPr>
          <w:sz w:val="22"/>
          <w:szCs w:val="22"/>
        </w:rPr>
        <w:t>nak</w:t>
      </w:r>
      <w:proofErr w:type="spellEnd"/>
      <w:r w:rsidRPr="00495B4F">
        <w:rPr>
          <w:sz w:val="22"/>
          <w:szCs w:val="22"/>
        </w:rPr>
        <w:t xml:space="preserve"> csak a Felek által elháríthatatlan, a teljesítés jelentős mértékben gátló vagy akadályozó külső ok minősül. Felek a </w:t>
      </w:r>
      <w:r w:rsidR="000F0C5A" w:rsidRPr="00495B4F">
        <w:rPr>
          <w:sz w:val="22"/>
          <w:szCs w:val="22"/>
        </w:rPr>
        <w:t>Szerződés</w:t>
      </w:r>
      <w:r w:rsidRPr="00495B4F">
        <w:rPr>
          <w:sz w:val="22"/>
          <w:szCs w:val="22"/>
        </w:rPr>
        <w:t xml:space="preserve"> keretében ilyennek tekintik többek között, de nem kizárólagosan a sztrájkot, a háborút, a polgárháborút, a zendülést, a földrengést, a tűzvészt, az árvizet, a járvány miatti karantén korlátozásokat, valamint a szállítási embargót. Saját dolgozók sztrájkja nem alapozza meg a „vis maior”-</w:t>
      </w:r>
      <w:proofErr w:type="spellStart"/>
      <w:r w:rsidRPr="00495B4F">
        <w:rPr>
          <w:sz w:val="22"/>
          <w:szCs w:val="22"/>
        </w:rPr>
        <w:t>ra</w:t>
      </w:r>
      <w:proofErr w:type="spellEnd"/>
      <w:r w:rsidRPr="00495B4F">
        <w:rPr>
          <w:sz w:val="22"/>
          <w:szCs w:val="22"/>
        </w:rPr>
        <w:t xml:space="preserve"> történő hivatkozást.</w:t>
      </w:r>
    </w:p>
    <w:p w14:paraId="7714B685" w14:textId="77777777" w:rsidR="00231004" w:rsidRPr="00495B4F" w:rsidRDefault="00231004" w:rsidP="00231004">
      <w:pPr>
        <w:pStyle w:val="Listaszerbekezds"/>
        <w:numPr>
          <w:ilvl w:val="0"/>
          <w:numId w:val="8"/>
        </w:numPr>
        <w:spacing w:before="240" w:after="240"/>
        <w:ind w:left="0" w:firstLine="0"/>
        <w:contextualSpacing w:val="0"/>
        <w:jc w:val="center"/>
        <w:rPr>
          <w:b/>
          <w:bCs/>
          <w:smallCaps/>
        </w:rPr>
      </w:pPr>
      <w:r w:rsidRPr="00495B4F">
        <w:rPr>
          <w:b/>
          <w:bCs/>
          <w:smallCaps/>
        </w:rPr>
        <w:t>Jogviták rendezése</w:t>
      </w:r>
    </w:p>
    <w:p w14:paraId="70AB0BB1" w14:textId="33B00920" w:rsidR="00231004" w:rsidRPr="00495B4F" w:rsidRDefault="00231004" w:rsidP="00231004">
      <w:pPr>
        <w:pStyle w:val="Szvegtrzs"/>
        <w:numPr>
          <w:ilvl w:val="1"/>
          <w:numId w:val="8"/>
        </w:numPr>
        <w:ind w:left="454" w:hanging="454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Felek az esetleges jogvitáikat elsődlegesen békés úton, tárgyalások útján kívánják rendezni, és meg kell kísérelniük a jogvita peren kívül elintézését. Felek egyúttal megállapodnak, hogy csupán akkor fordulnak bírósághoz,</w:t>
      </w:r>
      <w:r w:rsidR="0064028F">
        <w:rPr>
          <w:sz w:val="22"/>
          <w:szCs w:val="22"/>
        </w:rPr>
        <w:t xml:space="preserve"> </w:t>
      </w:r>
      <w:r w:rsidRPr="00495B4F">
        <w:rPr>
          <w:sz w:val="22"/>
          <w:szCs w:val="22"/>
        </w:rPr>
        <w:t>ha a tárgyalásos rendezés a tárgyalások megkezdésétől számított 15 (tizenöt) napon belül sem vezetett eredményre.</w:t>
      </w:r>
    </w:p>
    <w:p w14:paraId="6CEC7D69" w14:textId="151DA5B9" w:rsidR="00231004" w:rsidRPr="00495B4F" w:rsidRDefault="00231004" w:rsidP="00231004">
      <w:pPr>
        <w:pStyle w:val="Szvegtrzs"/>
        <w:numPr>
          <w:ilvl w:val="1"/>
          <w:numId w:val="8"/>
        </w:numPr>
        <w:ind w:left="454" w:hanging="454"/>
        <w:jc w:val="both"/>
        <w:rPr>
          <w:sz w:val="22"/>
          <w:szCs w:val="22"/>
        </w:rPr>
      </w:pPr>
      <w:r w:rsidRPr="00495B4F">
        <w:rPr>
          <w:sz w:val="22"/>
          <w:szCs w:val="22"/>
        </w:rPr>
        <w:t xml:space="preserve">Jogvita esetén a Felek kikötik a </w:t>
      </w:r>
      <w:r w:rsidR="00711E3E">
        <w:rPr>
          <w:sz w:val="22"/>
          <w:szCs w:val="22"/>
        </w:rPr>
        <w:t>Szolnoki Járásb</w:t>
      </w:r>
      <w:r w:rsidRPr="00495B4F">
        <w:rPr>
          <w:sz w:val="22"/>
          <w:szCs w:val="22"/>
        </w:rPr>
        <w:t>íróság</w:t>
      </w:r>
      <w:r w:rsidR="00711E3E">
        <w:rPr>
          <w:sz w:val="22"/>
          <w:szCs w:val="22"/>
        </w:rPr>
        <w:t>/Törvényszék</w:t>
      </w:r>
      <w:r w:rsidRPr="00495B4F">
        <w:rPr>
          <w:sz w:val="22"/>
          <w:szCs w:val="22"/>
        </w:rPr>
        <w:t xml:space="preserve"> kizárólagos illetékességét.</w:t>
      </w:r>
    </w:p>
    <w:p w14:paraId="47940594" w14:textId="77777777" w:rsidR="009E1C4E" w:rsidRPr="00495B4F" w:rsidRDefault="009E1C4E" w:rsidP="000B3F8C">
      <w:pPr>
        <w:pStyle w:val="Listaszerbekezds"/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0" w:firstLine="0"/>
        <w:contextualSpacing w:val="0"/>
        <w:jc w:val="center"/>
        <w:rPr>
          <w:b/>
          <w:sz w:val="22"/>
          <w:szCs w:val="22"/>
        </w:rPr>
      </w:pPr>
      <w:r w:rsidRPr="00495B4F">
        <w:rPr>
          <w:b/>
          <w:smallCaps/>
        </w:rPr>
        <w:t>Vegyes és záró rendelkezések</w:t>
      </w:r>
    </w:p>
    <w:p w14:paraId="14A6CFEA" w14:textId="77777777" w:rsidR="009E1C4E" w:rsidRPr="00495B4F" w:rsidRDefault="009E1C4E" w:rsidP="000B3F8C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495B4F">
        <w:rPr>
          <w:rFonts w:eastAsia="Calibri"/>
          <w:sz w:val="22"/>
          <w:szCs w:val="22"/>
        </w:rPr>
        <w:t>Felek rögzítik, hogy a Szerződés kizárólag írásban, közös megegyezéssel módosítható</w:t>
      </w:r>
      <w:r w:rsidRPr="00495B4F">
        <w:rPr>
          <w:sz w:val="22"/>
          <w:szCs w:val="22"/>
        </w:rPr>
        <w:t>. S</w:t>
      </w:r>
      <w:r w:rsidRPr="00495B4F">
        <w:rPr>
          <w:rFonts w:eastAsia="Calibri"/>
          <w:sz w:val="22"/>
          <w:szCs w:val="22"/>
        </w:rPr>
        <w:t xml:space="preserve">zóbeli megállapodás, illetve szóban tett nyilatkozat a </w:t>
      </w:r>
      <w:r w:rsidRPr="00495B4F">
        <w:rPr>
          <w:sz w:val="22"/>
          <w:szCs w:val="22"/>
        </w:rPr>
        <w:t>Felek között nem létezik</w:t>
      </w:r>
      <w:r w:rsidRPr="00495B4F">
        <w:rPr>
          <w:rFonts w:eastAsia="Calibri"/>
          <w:sz w:val="22"/>
          <w:szCs w:val="22"/>
        </w:rPr>
        <w:t>.</w:t>
      </w:r>
    </w:p>
    <w:p w14:paraId="5E8312FB" w14:textId="77777777" w:rsidR="009E1C4E" w:rsidRPr="00495B4F" w:rsidRDefault="000B3F8C" w:rsidP="000B3F8C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</w:t>
      </w:r>
      <w:r w:rsidR="009E1C4E" w:rsidRPr="00495B4F">
        <w:rPr>
          <w:spacing w:val="-2"/>
          <w:sz w:val="22"/>
          <w:szCs w:val="22"/>
          <w:lang w:eastAsia="en-US"/>
        </w:rPr>
        <w:t xml:space="preserve">mennyiben a Szerződés bármely pontja érvénytelen volna, vagy azzá válna, az nem érinti a jelen szerződés egyéb részeinek érvényességét. Felek kötelezik magukat, hogy az érvénytelen pontot egy </w:t>
      </w:r>
      <w:r w:rsidR="009E1C4E" w:rsidRPr="00495B4F">
        <w:rPr>
          <w:spacing w:val="-2"/>
          <w:sz w:val="22"/>
          <w:szCs w:val="22"/>
          <w:lang w:eastAsia="en-US"/>
        </w:rPr>
        <w:lastRenderedPageBreak/>
        <w:t>olyan érvényes szerződéses rendelkezéssel helyettesítik, amely a Szerződéssel elérni kívánt célt leginkább szolgálja, ahhoz legközelebb áll.</w:t>
      </w:r>
    </w:p>
    <w:p w14:paraId="657C1241" w14:textId="77777777" w:rsidR="009E1C4E" w:rsidRPr="00495B4F" w:rsidRDefault="000B3F8C" w:rsidP="000B3F8C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</w:t>
      </w:r>
      <w:r w:rsidR="009E1C4E" w:rsidRPr="00495B4F">
        <w:rPr>
          <w:spacing w:val="-2"/>
          <w:sz w:val="22"/>
          <w:szCs w:val="22"/>
          <w:lang w:eastAsia="en-US"/>
        </w:rPr>
        <w:t xml:space="preserve"> Szerződés mindkét Fél által történő aláírást követően, </w:t>
      </w:r>
      <w:r w:rsidR="009E1C4E" w:rsidRPr="0064028F">
        <w:rPr>
          <w:spacing w:val="-2"/>
          <w:sz w:val="22"/>
          <w:szCs w:val="22"/>
          <w:lang w:eastAsia="en-US"/>
        </w:rPr>
        <w:t>a Szerződést később aláíró Fél aláírásának</w:t>
      </w:r>
      <w:r w:rsidR="009E1C4E" w:rsidRPr="00495B4F">
        <w:rPr>
          <w:spacing w:val="-2"/>
          <w:sz w:val="22"/>
          <w:szCs w:val="22"/>
          <w:lang w:eastAsia="en-US"/>
        </w:rPr>
        <w:t xml:space="preserve"> napján lép hatályba, és határozott időre, a Szerződés teljesítésének időtartamára jön létre.</w:t>
      </w:r>
    </w:p>
    <w:p w14:paraId="63D5371B" w14:textId="77777777" w:rsidR="000B3F8C" w:rsidRPr="00495B4F" w:rsidRDefault="000B3F8C" w:rsidP="000B3F8C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</w:t>
      </w:r>
      <w:r w:rsidR="009E1C4E" w:rsidRPr="00495B4F">
        <w:rPr>
          <w:sz w:val="22"/>
          <w:szCs w:val="22"/>
        </w:rPr>
        <w:t xml:space="preserve"> Szerződés által esetlegesen megkövetelt írásbeli értesítéseket a Felek mindenkori bejegyzett székhelyének címére kell küldeni. Az ajánlott, tértivevényes küldeményként a fenti címre postázott értesítést a kézbesítés megkísérlését követő 5. (ötödik) munkanapon kézbesítettnek kell tekinteni, ha a tértivevény szerint a kézbesítés azért volt eredményt</w:t>
      </w:r>
      <w:r w:rsidR="003C5A4F">
        <w:rPr>
          <w:sz w:val="22"/>
          <w:szCs w:val="22"/>
        </w:rPr>
        <w:t>elen, mert a címzett ismeretlen</w:t>
      </w:r>
      <w:r w:rsidR="009E1C4E" w:rsidRPr="00495B4F">
        <w:rPr>
          <w:sz w:val="22"/>
          <w:szCs w:val="22"/>
        </w:rPr>
        <w:t xml:space="preserve"> helyre költözött, az iratot nem vette át vagy az átvételt megtagadta.</w:t>
      </w:r>
    </w:p>
    <w:p w14:paraId="05AFEB71" w14:textId="77777777" w:rsidR="000B3F8C" w:rsidRPr="00495B4F" w:rsidRDefault="000B3F8C" w:rsidP="000B3F8C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F</w:t>
      </w:r>
      <w:r w:rsidR="009E1C4E" w:rsidRPr="00495B4F">
        <w:rPr>
          <w:sz w:val="22"/>
          <w:szCs w:val="22"/>
        </w:rPr>
        <w:t>elek kijelentik, hogy a Szerződés megkötés</w:t>
      </w:r>
      <w:r w:rsidR="002771EB">
        <w:rPr>
          <w:sz w:val="22"/>
          <w:szCs w:val="22"/>
        </w:rPr>
        <w:t>é</w:t>
      </w:r>
      <w:r w:rsidR="009E1C4E" w:rsidRPr="00495B4F">
        <w:rPr>
          <w:sz w:val="22"/>
          <w:szCs w:val="22"/>
        </w:rPr>
        <w:t>hez harmadik személy vagy hatóság jóváhagyásá</w:t>
      </w:r>
      <w:r w:rsidR="002771EB">
        <w:rPr>
          <w:sz w:val="22"/>
          <w:szCs w:val="22"/>
        </w:rPr>
        <w:t>ra</w:t>
      </w:r>
      <w:r w:rsidR="009E1C4E" w:rsidRPr="00495B4F">
        <w:rPr>
          <w:sz w:val="22"/>
          <w:szCs w:val="22"/>
        </w:rPr>
        <w:t xml:space="preserve"> nincs szükség, az aláírásához minden felhatalmazással rendelkeznek.</w:t>
      </w:r>
    </w:p>
    <w:p w14:paraId="48E7FF5A" w14:textId="05729F81" w:rsidR="009E1C4E" w:rsidRPr="0064028F" w:rsidRDefault="005A681C" w:rsidP="000B3F8C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>
        <w:rPr>
          <w:sz w:val="22"/>
          <w:szCs w:val="22"/>
        </w:rPr>
        <w:t>Adats</w:t>
      </w:r>
      <w:r w:rsidR="00051F76" w:rsidRPr="00DA410C">
        <w:rPr>
          <w:sz w:val="22"/>
          <w:szCs w:val="22"/>
        </w:rPr>
        <w:t>zolgáltató,</w:t>
      </w:r>
      <w:r w:rsidR="009E1C4E" w:rsidRPr="00DA410C">
        <w:rPr>
          <w:spacing w:val="-2"/>
          <w:sz w:val="22"/>
          <w:szCs w:val="22"/>
          <w:lang w:eastAsia="en-US"/>
        </w:rPr>
        <w:t xml:space="preserve"> a nemzeti vagyonról szóló 2011. évi CXCVI. törvény 3. § (1) bekezdése alapján átlátható szervezetnek minősül.</w:t>
      </w:r>
    </w:p>
    <w:p w14:paraId="64C8D0DA" w14:textId="6217B215" w:rsidR="005A681C" w:rsidRPr="00DA410C" w:rsidRDefault="005A681C" w:rsidP="000B3F8C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Adatszolgáltató a Szerződés megkötése </w:t>
      </w:r>
      <w:r w:rsidR="004D0D09">
        <w:rPr>
          <w:sz w:val="22"/>
          <w:szCs w:val="22"/>
        </w:rPr>
        <w:t xml:space="preserve">előtt körültekintően járt el, azaz </w:t>
      </w:r>
      <w:r>
        <w:rPr>
          <w:sz w:val="22"/>
          <w:szCs w:val="22"/>
        </w:rPr>
        <w:t>meggyőződött az Adatigénylő</w:t>
      </w:r>
      <w:r w:rsidR="004D0D09">
        <w:rPr>
          <w:sz w:val="22"/>
          <w:szCs w:val="22"/>
        </w:rPr>
        <w:t xml:space="preserve">, mint Szerződő Fél adatairól. </w:t>
      </w:r>
    </w:p>
    <w:p w14:paraId="073C0D78" w14:textId="0439EE0B" w:rsidR="00051F76" w:rsidRPr="00051F76" w:rsidRDefault="00051F76" w:rsidP="00051F76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051F76">
        <w:rPr>
          <w:sz w:val="22"/>
          <w:szCs w:val="22"/>
        </w:rPr>
        <w:t xml:space="preserve">Felek megállapodnak, hogy </w:t>
      </w:r>
      <w:r w:rsidR="00707277">
        <w:rPr>
          <w:sz w:val="22"/>
          <w:szCs w:val="22"/>
        </w:rPr>
        <w:t>Adatigény</w:t>
      </w:r>
      <w:r>
        <w:rPr>
          <w:sz w:val="22"/>
          <w:szCs w:val="22"/>
        </w:rPr>
        <w:t>lő</w:t>
      </w:r>
      <w:r w:rsidRPr="00051F76">
        <w:rPr>
          <w:sz w:val="22"/>
          <w:szCs w:val="22"/>
        </w:rPr>
        <w:t xml:space="preserve"> a Szerződés teljesítésének teljes időtartama alatt tulajdonosi szerkezetét a</w:t>
      </w:r>
      <w:r w:rsidR="00351340">
        <w:rPr>
          <w:sz w:val="22"/>
          <w:szCs w:val="22"/>
        </w:rPr>
        <w:t>z Adats</w:t>
      </w:r>
      <w:r>
        <w:rPr>
          <w:sz w:val="22"/>
          <w:szCs w:val="22"/>
        </w:rPr>
        <w:t>zolgáltató</w:t>
      </w:r>
      <w:r w:rsidR="00F828FF">
        <w:rPr>
          <w:sz w:val="22"/>
          <w:szCs w:val="22"/>
        </w:rPr>
        <w:t xml:space="preserve"> számára megismerhetővé teszi</w:t>
      </w:r>
      <w:r w:rsidRPr="00051F76">
        <w:rPr>
          <w:sz w:val="22"/>
          <w:szCs w:val="22"/>
        </w:rPr>
        <w:t>.</w:t>
      </w:r>
    </w:p>
    <w:p w14:paraId="25DD6C0B" w14:textId="61D4C73B" w:rsidR="000B3F8C" w:rsidRDefault="000B3F8C" w:rsidP="000B3F8C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F</w:t>
      </w:r>
      <w:r w:rsidR="009E1C4E" w:rsidRPr="00495B4F">
        <w:rPr>
          <w:sz w:val="22"/>
          <w:szCs w:val="22"/>
        </w:rPr>
        <w:t>elek magukra nézve kötelezőnek fogadják el, hogy az államháztartásról szóló 2011. évi CXCV. törvény (</w:t>
      </w:r>
      <w:r w:rsidR="001C4D5B">
        <w:rPr>
          <w:sz w:val="22"/>
          <w:szCs w:val="22"/>
        </w:rPr>
        <w:t xml:space="preserve">a továbbiakban: </w:t>
      </w:r>
      <w:r w:rsidR="009E1C4E" w:rsidRPr="00495B4F">
        <w:rPr>
          <w:sz w:val="22"/>
          <w:szCs w:val="22"/>
        </w:rPr>
        <w:t>Áht.) szerinti illetékes ellenőrző szervezetek feladat- és hatáskörüknek megfelelően a megkötött Szerződés teljesítését rendszeresen ellenőrizhetik, és hogy részükre a jogszabály szerinti információ megadása titoktartásra vagy üzleti titokra való hivatkozással nem tagadható meg. Mind a Szerződés időtartama alatt, mind pedig a nyilvántartások megőrzési időtartama lejáratáig Feleknek lehetővé kell tenni az Állami Számvevőszék, a Kormány által kijelölt belső ellenőrzési szerv, a Kormányzati Ellenőrzési Hivatal, az államháztartásról szóló 2011. évi CXCV. törvény szerinti fejezetek ellenőrzési szervezetei, a Kincstár, valamint az Áht. szerinti bármely egyéb illetékes ellenőrző szervezet törvényes vagy meghatalmazott képviselőinek a Szerződés teljesítéséhez kapcsolódó nyilvántartások, számlák, illetve a Szerződés megvalósítását igazoló okmányok, bizonylatok helyszínen történő ellenőrzését vagy könyvvizsgálatát, azokról másolatok készítését vagy rendelkezésre bocsátását.</w:t>
      </w:r>
    </w:p>
    <w:p w14:paraId="3A86A55B" w14:textId="6D411339" w:rsidR="009E1C4E" w:rsidRDefault="000B3F8C" w:rsidP="000B3F8C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 Szerződésben</w:t>
      </w:r>
      <w:r w:rsidR="009E1C4E" w:rsidRPr="00495B4F">
        <w:rPr>
          <w:sz w:val="22"/>
          <w:szCs w:val="22"/>
        </w:rPr>
        <w:t xml:space="preserve"> nem szabályozott kérdésekben Ptk., a szerzői jogról szóló 1999. évi LXXVI. törvény, a Szerződésben nevesített, valamint a vonatkozó egyéb jogszabályok rendelkezései az irányadók.</w:t>
      </w:r>
    </w:p>
    <w:p w14:paraId="362C614B" w14:textId="3F42A1E6" w:rsidR="00217A56" w:rsidRPr="00217A56" w:rsidRDefault="00217A56" w:rsidP="00BA5811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26" w:hanging="502"/>
        <w:jc w:val="both"/>
        <w:rPr>
          <w:sz w:val="22"/>
          <w:szCs w:val="22"/>
        </w:rPr>
      </w:pPr>
      <w:r w:rsidRPr="00217A56">
        <w:rPr>
          <w:sz w:val="22"/>
          <w:szCs w:val="22"/>
        </w:rPr>
        <w:t>Szerződő Felek rögzítik, hogy a jelen szerződés bevezető részében feltüntetett címek értesítési címek, egymásnak címzett jognyilatkozataikat ezen a címen közlik egymással. Kötelezettséget vállalnak, hogy értesítési címük megváltozásáról haladéktalanul, de legkésőbb 5 napon belül írásban tájékoztatják egymást. Megállapodnak, amennyiben egymásnak címzett küldeményeik „nem kereste”, „címzett elköltözött” „kézbesítés akadályozott” jelzéssel érkezne vissza, a küldemény postára adásától számított 5. munkanap</w:t>
      </w:r>
      <w:r>
        <w:rPr>
          <w:sz w:val="22"/>
          <w:szCs w:val="22"/>
        </w:rPr>
        <w:t>on kézbesítettnek minősül.</w:t>
      </w:r>
    </w:p>
    <w:p w14:paraId="5F9D477F" w14:textId="2C4D3C08" w:rsidR="00217A56" w:rsidRPr="00217A56" w:rsidRDefault="00217A56" w:rsidP="00BA5811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26" w:hanging="502"/>
        <w:jc w:val="both"/>
        <w:rPr>
          <w:sz w:val="22"/>
          <w:szCs w:val="22"/>
        </w:rPr>
      </w:pPr>
      <w:r w:rsidRPr="00217A56">
        <w:rPr>
          <w:sz w:val="22"/>
          <w:szCs w:val="22"/>
        </w:rPr>
        <w:t>Amennyiben a szerződés valamely rendelkezése jogellenes, érvénytelen, érvényesíthetetlen, vagy azzá válik, úgy ez a tény a szerződés egyéb rendelkezéseinek jogszerűségét, érvényességét, hatályát nem érinti. Ebben az esetben Szerződő Felek kötelesek az érvénytelen rendelkezést olyan hatályos vagy végrehajtható rendelkezéssel helyettesíteni, amely a lehető legjobban megfelel a hatályát vesztett vagy végrehajthatatlan rendelkezés szellemének, gazdasági célkitűzésének és tartalmának. A szerződésre a Ptk. részleges érvénytelenségre vonatkozó szabályai megfelelően alkalmazandók.</w:t>
      </w:r>
    </w:p>
    <w:p w14:paraId="49FE6DF7" w14:textId="74110073" w:rsidR="00217A56" w:rsidRPr="00217A56" w:rsidRDefault="00217A56" w:rsidP="00BA5811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17A56">
        <w:rPr>
          <w:sz w:val="22"/>
          <w:szCs w:val="22"/>
        </w:rPr>
        <w:t>A szerződés tartalmazza Szerződő Felek közötti megállapodás valamennyi, lényeges feltételét. A szerződés hatálybalépésével hatályát veszti valamennyi közlés, tárgyalás és megállapodás (szóbeli vagy írásbeli), amelyet Szerződő Felek a szerződés tárgyát illetően a szerződés kelte előtt tettek, vagy kötöttek. Szerződő Felek rögzítik, hogy a jelen pontban foglalt kikötés a Ptk. 6:87. §-a szerinti teljességi záradéknak minősül.</w:t>
      </w:r>
    </w:p>
    <w:p w14:paraId="40CD78AB" w14:textId="04AA7378" w:rsidR="00217A56" w:rsidRPr="00217A56" w:rsidRDefault="00217A56" w:rsidP="00BA5811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hanging="502"/>
        <w:jc w:val="both"/>
        <w:rPr>
          <w:sz w:val="22"/>
          <w:szCs w:val="22"/>
        </w:rPr>
      </w:pPr>
      <w:r w:rsidRPr="00217A56">
        <w:rPr>
          <w:sz w:val="22"/>
          <w:szCs w:val="22"/>
        </w:rPr>
        <w:t xml:space="preserve">Szerződő Felek jelen szerződés aláírásával kölcsönösen hozzájárulnak a szerződésben szereplő </w:t>
      </w:r>
      <w:r w:rsidRPr="00217A56">
        <w:rPr>
          <w:sz w:val="22"/>
          <w:szCs w:val="22"/>
        </w:rPr>
        <w:lastRenderedPageBreak/>
        <w:t>személyes adatok - Európai Parlament és Tanács 2016/679. számú, a természetes személyeknek a személyes adatok kezelése tekintetében történő védelméről szóló rendelet (a továbbiakban: rendelet) szabályainak megfelelő- kezeléséhez. Az adatkezelés jogalapját a rendelet 6. cikk (1) bekezdés e) pontjának második fordulata határozza meg, az adatkezelőre ruházott közhatalmi jogosítvány gyakorlásának keretében végzett feladat végrehajtásához szükséges adatokat kezelnek a Szerződő Felek. A KÖTIVIZIG adatkezeléssel kapcsolatos tájékoztatója a www.kotivizig.hu/Közérdekű/Adatvédelem oldalon található.</w:t>
      </w:r>
    </w:p>
    <w:p w14:paraId="5A827936" w14:textId="1E0A6941" w:rsidR="009E1C4E" w:rsidRPr="00495B4F" w:rsidRDefault="009E1C4E" w:rsidP="009E1C4E">
      <w:pPr>
        <w:spacing w:before="24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 xml:space="preserve">Jelen, 6 (hat) oldalból álló Szerződést a Felek képviselői elolvasás és közös értelmezés után, mint kinyilvánított akaratukkal mindenben megegyezőt, jóváhagyólag 5 (öt) eredeti példányban készítették és aláírták, amelyből </w:t>
      </w:r>
      <w:proofErr w:type="gramStart"/>
      <w:r w:rsidR="00134177">
        <w:rPr>
          <w:sz w:val="22"/>
          <w:szCs w:val="22"/>
        </w:rPr>
        <w:t>1</w:t>
      </w:r>
      <w:r w:rsidRPr="00495B4F">
        <w:rPr>
          <w:sz w:val="22"/>
          <w:szCs w:val="22"/>
        </w:rPr>
        <w:t xml:space="preserve">  példány</w:t>
      </w:r>
      <w:proofErr w:type="gramEnd"/>
      <w:r w:rsidRPr="00495B4F">
        <w:rPr>
          <w:sz w:val="22"/>
          <w:szCs w:val="22"/>
        </w:rPr>
        <w:t xml:space="preserve"> </w:t>
      </w:r>
      <w:r w:rsidR="001C4D5B">
        <w:rPr>
          <w:sz w:val="22"/>
          <w:szCs w:val="22"/>
        </w:rPr>
        <w:t>Adats</w:t>
      </w:r>
      <w:r w:rsidRPr="00495B4F">
        <w:rPr>
          <w:sz w:val="22"/>
          <w:szCs w:val="22"/>
        </w:rPr>
        <w:t xml:space="preserve">zolgáltatót, </w:t>
      </w:r>
      <w:r w:rsidRPr="00921384">
        <w:rPr>
          <w:sz w:val="22"/>
          <w:szCs w:val="22"/>
        </w:rPr>
        <w:t xml:space="preserve">1  példány pedig </w:t>
      </w:r>
      <w:r w:rsidR="001C4D5B" w:rsidRPr="00921384">
        <w:rPr>
          <w:sz w:val="22"/>
          <w:szCs w:val="22"/>
        </w:rPr>
        <w:t xml:space="preserve">Adatigénylőt </w:t>
      </w:r>
      <w:r w:rsidRPr="00921384">
        <w:rPr>
          <w:sz w:val="22"/>
          <w:szCs w:val="22"/>
        </w:rPr>
        <w:t>illeti meg.</w:t>
      </w:r>
    </w:p>
    <w:p w14:paraId="5A70EEB2" w14:textId="68746B10" w:rsidR="009C5A5E" w:rsidRPr="00495B4F" w:rsidRDefault="009C5A5E" w:rsidP="009C5A5E">
      <w:pPr>
        <w:spacing w:before="360" w:after="72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Kelt</w:t>
      </w:r>
      <w:proofErr w:type="gramStart"/>
      <w:r w:rsidR="001B52A8">
        <w:rPr>
          <w:sz w:val="22"/>
          <w:szCs w:val="22"/>
        </w:rPr>
        <w:t>:</w:t>
      </w:r>
      <w:r w:rsidRPr="00495B4F">
        <w:rPr>
          <w:sz w:val="22"/>
          <w:szCs w:val="22"/>
        </w:rPr>
        <w:t xml:space="preserve"> </w:t>
      </w:r>
      <w:r w:rsidR="008626F9">
        <w:rPr>
          <w:sz w:val="22"/>
          <w:szCs w:val="22"/>
        </w:rPr>
        <w:t>…</w:t>
      </w:r>
      <w:proofErr w:type="gramEnd"/>
      <w:r w:rsidR="008626F9">
        <w:rPr>
          <w:sz w:val="22"/>
          <w:szCs w:val="22"/>
        </w:rPr>
        <w:t>…………………….</w:t>
      </w:r>
      <w:r w:rsidRPr="00495B4F">
        <w:rPr>
          <w:sz w:val="22"/>
          <w:szCs w:val="22"/>
        </w:rPr>
        <w:t xml:space="preserve">, </w:t>
      </w:r>
      <w:r w:rsidR="005E3D38">
        <w:rPr>
          <w:sz w:val="22"/>
          <w:szCs w:val="22"/>
        </w:rPr>
        <w:t>20</w:t>
      </w:r>
      <w:r w:rsidR="00711E3E">
        <w:rPr>
          <w:sz w:val="22"/>
          <w:szCs w:val="22"/>
        </w:rPr>
        <w:t>23</w:t>
      </w:r>
      <w:r w:rsidR="005E3D38">
        <w:rPr>
          <w:sz w:val="22"/>
          <w:szCs w:val="22"/>
        </w:rPr>
        <w:t>.</w:t>
      </w:r>
      <w:r w:rsidRPr="00495B4F">
        <w:rPr>
          <w:sz w:val="22"/>
          <w:szCs w:val="22"/>
        </w:rPr>
        <w:t xml:space="preserve"> </w:t>
      </w:r>
      <w:r w:rsidR="00743436">
        <w:rPr>
          <w:sz w:val="22"/>
          <w:szCs w:val="22"/>
        </w:rPr>
        <w:t>……………………….</w:t>
      </w:r>
      <w:r w:rsidR="005C203B">
        <w:rPr>
          <w:sz w:val="22"/>
          <w:szCs w:val="22"/>
        </w:rPr>
        <w:t xml:space="preserve"> „</w:t>
      </w:r>
      <w:r w:rsidR="005E3D38" w:rsidRPr="00495B4F">
        <w:rPr>
          <w:sz w:val="22"/>
          <w:szCs w:val="22"/>
        </w:rPr>
        <w:t xml:space="preserve">      </w:t>
      </w:r>
      <w:r w:rsidR="005C203B">
        <w:rPr>
          <w:sz w:val="22"/>
          <w:szCs w:val="22"/>
        </w:rPr>
        <w:t>„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786"/>
        <w:gridCol w:w="4536"/>
      </w:tblGrid>
      <w:tr w:rsidR="00495B4F" w:rsidRPr="00495B4F" w14:paraId="2DAEC988" w14:textId="77777777" w:rsidTr="005C203B">
        <w:tc>
          <w:tcPr>
            <w:tcW w:w="4786" w:type="dxa"/>
          </w:tcPr>
          <w:p w14:paraId="398219F3" w14:textId="77777777" w:rsidR="009C5A5E" w:rsidRPr="00495B4F" w:rsidRDefault="009C5A5E" w:rsidP="00046CDB">
            <w:pPr>
              <w:jc w:val="center"/>
              <w:rPr>
                <w:sz w:val="22"/>
                <w:szCs w:val="22"/>
              </w:rPr>
            </w:pPr>
            <w:r w:rsidRPr="00495B4F">
              <w:rPr>
                <w:sz w:val="22"/>
                <w:szCs w:val="22"/>
              </w:rPr>
              <w:t>………………………………………</w:t>
            </w:r>
          </w:p>
          <w:p w14:paraId="27A69A31" w14:textId="6F4BA44C" w:rsidR="009C5A5E" w:rsidRPr="00495B4F" w:rsidRDefault="00711E3E" w:rsidP="00046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Lovas Attila </w:t>
            </w:r>
            <w:r w:rsidR="00926B81">
              <w:rPr>
                <w:sz w:val="22"/>
                <w:szCs w:val="22"/>
              </w:rPr>
              <w:t>igazgató</w:t>
            </w:r>
          </w:p>
          <w:p w14:paraId="33C86FE7" w14:textId="77777777" w:rsidR="00711E3E" w:rsidRDefault="00711E3E" w:rsidP="00046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KÖTIVIZIG</w:t>
            </w:r>
          </w:p>
          <w:p w14:paraId="7595FB07" w14:textId="63A91CA8" w:rsidR="009C5A5E" w:rsidRPr="00495B4F" w:rsidRDefault="00D87D8D" w:rsidP="00046C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Adats</w:t>
            </w:r>
            <w:r w:rsidR="009C5A5E" w:rsidRPr="00495B4F">
              <w:rPr>
                <w:b/>
                <w:bCs/>
                <w:sz w:val="22"/>
                <w:szCs w:val="22"/>
              </w:rPr>
              <w:t>zolgáltató</w:t>
            </w:r>
          </w:p>
        </w:tc>
        <w:tc>
          <w:tcPr>
            <w:tcW w:w="4536" w:type="dxa"/>
            <w:hideMark/>
          </w:tcPr>
          <w:p w14:paraId="720B175A" w14:textId="36AE6473" w:rsidR="00E06F4F" w:rsidRDefault="003632CB" w:rsidP="00046CDB">
            <w:pPr>
              <w:jc w:val="center"/>
              <w:rPr>
                <w:sz w:val="22"/>
                <w:szCs w:val="22"/>
              </w:rPr>
            </w:pPr>
            <w:r w:rsidRPr="00495B4F">
              <w:rPr>
                <w:sz w:val="22"/>
                <w:szCs w:val="22"/>
              </w:rPr>
              <w:t>………………………………………</w:t>
            </w:r>
          </w:p>
          <w:p w14:paraId="13E82C47" w14:textId="0154B9E0" w:rsidR="00711E3E" w:rsidRDefault="00711E3E" w:rsidP="009C5A5E">
            <w:pPr>
              <w:jc w:val="center"/>
              <w:rPr>
                <w:b/>
                <w:sz w:val="22"/>
                <w:szCs w:val="22"/>
              </w:rPr>
            </w:pPr>
            <w:r w:rsidDel="00711E3E">
              <w:rPr>
                <w:b/>
                <w:sz w:val="22"/>
                <w:szCs w:val="22"/>
              </w:rPr>
              <w:t xml:space="preserve"> </w:t>
            </w:r>
          </w:p>
          <w:p w14:paraId="7F49C5E9" w14:textId="77777777" w:rsidR="00711E3E" w:rsidRDefault="00711E3E" w:rsidP="009C5A5E">
            <w:pPr>
              <w:jc w:val="center"/>
              <w:rPr>
                <w:b/>
                <w:sz w:val="22"/>
                <w:szCs w:val="22"/>
              </w:rPr>
            </w:pPr>
          </w:p>
          <w:p w14:paraId="73876EB3" w14:textId="34641A17" w:rsidR="009C5A5E" w:rsidRPr="00495B4F" w:rsidRDefault="000E6D1F" w:rsidP="009C5A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Adatigény</w:t>
            </w:r>
            <w:r w:rsidRPr="00495B4F">
              <w:rPr>
                <w:b/>
                <w:sz w:val="22"/>
                <w:szCs w:val="22"/>
              </w:rPr>
              <w:t>lő</w:t>
            </w:r>
          </w:p>
        </w:tc>
      </w:tr>
      <w:tr w:rsidR="003632CB" w:rsidRPr="00495B4F" w14:paraId="22F49D3B" w14:textId="77777777" w:rsidTr="005C203B">
        <w:tc>
          <w:tcPr>
            <w:tcW w:w="4786" w:type="dxa"/>
          </w:tcPr>
          <w:p w14:paraId="33107F00" w14:textId="77777777" w:rsidR="003632CB" w:rsidRPr="00495B4F" w:rsidRDefault="003632CB" w:rsidP="00046CDB">
            <w:pPr>
              <w:jc w:val="center"/>
              <w:rPr>
                <w:sz w:val="22"/>
                <w:szCs w:val="22"/>
              </w:rPr>
            </w:pPr>
          </w:p>
          <w:p w14:paraId="1AE4E098" w14:textId="039C52C0" w:rsidR="003632CB" w:rsidRDefault="003632CB" w:rsidP="00046CDB">
            <w:pPr>
              <w:rPr>
                <w:sz w:val="22"/>
                <w:szCs w:val="22"/>
              </w:rPr>
            </w:pPr>
            <w:r w:rsidRPr="00495B4F">
              <w:rPr>
                <w:sz w:val="22"/>
                <w:szCs w:val="22"/>
              </w:rPr>
              <w:t>Pénzügyi ellenjegyzés</w:t>
            </w:r>
            <w:r w:rsidR="00711E3E">
              <w:rPr>
                <w:sz w:val="22"/>
                <w:szCs w:val="22"/>
              </w:rPr>
              <w:t xml:space="preserve"> kelte</w:t>
            </w:r>
            <w:r w:rsidRPr="00495B4F">
              <w:rPr>
                <w:sz w:val="22"/>
                <w:szCs w:val="22"/>
              </w:rPr>
              <w:t>:</w:t>
            </w:r>
          </w:p>
          <w:p w14:paraId="1F1F3A3D" w14:textId="3E71271F" w:rsidR="00711E3E" w:rsidRPr="00495B4F" w:rsidRDefault="00711E3E" w:rsidP="00046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Pénzügyi ellenjegyzés</w:t>
            </w:r>
          </w:p>
          <w:p w14:paraId="7400DBE6" w14:textId="77777777" w:rsidR="003632CB" w:rsidRPr="00495B4F" w:rsidRDefault="003632CB" w:rsidP="00046CDB">
            <w:pPr>
              <w:jc w:val="center"/>
              <w:rPr>
                <w:sz w:val="22"/>
                <w:szCs w:val="22"/>
              </w:rPr>
            </w:pPr>
          </w:p>
          <w:p w14:paraId="58AF120A" w14:textId="77777777" w:rsidR="00114F34" w:rsidRDefault="003632CB" w:rsidP="00046CDB">
            <w:pPr>
              <w:jc w:val="center"/>
              <w:rPr>
                <w:sz w:val="22"/>
                <w:szCs w:val="22"/>
              </w:rPr>
            </w:pPr>
            <w:r w:rsidRPr="00495B4F">
              <w:rPr>
                <w:sz w:val="22"/>
                <w:szCs w:val="22"/>
              </w:rPr>
              <w:t>…………………</w:t>
            </w:r>
          </w:p>
          <w:p w14:paraId="22841131" w14:textId="3BE84515" w:rsidR="003632CB" w:rsidRPr="00495B4F" w:rsidRDefault="003632CB" w:rsidP="00046CDB">
            <w:pPr>
              <w:jc w:val="center"/>
              <w:rPr>
                <w:sz w:val="22"/>
                <w:szCs w:val="22"/>
              </w:rPr>
            </w:pPr>
            <w:r w:rsidRPr="00495B4F">
              <w:rPr>
                <w:sz w:val="22"/>
                <w:szCs w:val="22"/>
              </w:rPr>
              <w:t>……………………</w:t>
            </w:r>
          </w:p>
          <w:p w14:paraId="3608D8E7" w14:textId="687D00BE" w:rsidR="003632CB" w:rsidRPr="00495B4F" w:rsidRDefault="003632CB" w:rsidP="00046C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46E128E9" w14:textId="77777777" w:rsidR="0083257A" w:rsidRPr="00E55079" w:rsidRDefault="0083257A" w:rsidP="0083257A">
            <w:pPr>
              <w:rPr>
                <w:sz w:val="22"/>
                <w:szCs w:val="22"/>
              </w:rPr>
            </w:pPr>
            <w:r w:rsidRPr="00E55079">
              <w:rPr>
                <w:sz w:val="22"/>
                <w:szCs w:val="22"/>
              </w:rPr>
              <w:t>Tanú1 neve</w:t>
            </w:r>
            <w:proofErr w:type="gramStart"/>
            <w:r w:rsidRPr="00E55079">
              <w:rPr>
                <w:sz w:val="22"/>
                <w:szCs w:val="22"/>
              </w:rPr>
              <w:t>: .</w:t>
            </w:r>
            <w:proofErr w:type="gramEnd"/>
            <w:r w:rsidRPr="00E55079">
              <w:rPr>
                <w:sz w:val="22"/>
                <w:szCs w:val="22"/>
              </w:rPr>
              <w:t>…………………………............</w:t>
            </w:r>
          </w:p>
          <w:p w14:paraId="46EB5420" w14:textId="77777777" w:rsidR="0083257A" w:rsidRPr="00E55079" w:rsidRDefault="0083257A" w:rsidP="0083257A">
            <w:pPr>
              <w:jc w:val="both"/>
              <w:rPr>
                <w:sz w:val="22"/>
                <w:szCs w:val="22"/>
              </w:rPr>
            </w:pPr>
          </w:p>
          <w:p w14:paraId="4D073587" w14:textId="77777777" w:rsidR="0083257A" w:rsidRPr="00E55079" w:rsidRDefault="0083257A" w:rsidP="0083257A">
            <w:pPr>
              <w:jc w:val="both"/>
              <w:rPr>
                <w:sz w:val="22"/>
                <w:szCs w:val="22"/>
              </w:rPr>
            </w:pPr>
          </w:p>
          <w:p w14:paraId="289D5715" w14:textId="77777777" w:rsidR="0083257A" w:rsidRPr="00E55079" w:rsidRDefault="0083257A" w:rsidP="0083257A">
            <w:pPr>
              <w:jc w:val="both"/>
              <w:rPr>
                <w:sz w:val="22"/>
                <w:szCs w:val="22"/>
              </w:rPr>
            </w:pPr>
            <w:r w:rsidRPr="00E55079">
              <w:rPr>
                <w:sz w:val="22"/>
                <w:szCs w:val="22"/>
              </w:rPr>
              <w:t>Tanú1 lakcíme</w:t>
            </w:r>
            <w:proofErr w:type="gramStart"/>
            <w:r w:rsidRPr="00E55079">
              <w:rPr>
                <w:sz w:val="22"/>
                <w:szCs w:val="22"/>
              </w:rPr>
              <w:t>: …</w:t>
            </w:r>
            <w:proofErr w:type="gramEnd"/>
            <w:r w:rsidRPr="00E55079">
              <w:rPr>
                <w:sz w:val="22"/>
                <w:szCs w:val="22"/>
              </w:rPr>
              <w:t>…………………..……….</w:t>
            </w:r>
          </w:p>
          <w:p w14:paraId="37228EB4" w14:textId="77777777" w:rsidR="0083257A" w:rsidRPr="00E55079" w:rsidRDefault="0083257A" w:rsidP="0083257A">
            <w:pPr>
              <w:jc w:val="both"/>
              <w:rPr>
                <w:sz w:val="22"/>
                <w:szCs w:val="22"/>
              </w:rPr>
            </w:pPr>
          </w:p>
          <w:p w14:paraId="43C97392" w14:textId="77777777" w:rsidR="0083257A" w:rsidRPr="00E55079" w:rsidRDefault="0083257A" w:rsidP="0083257A">
            <w:pPr>
              <w:jc w:val="both"/>
              <w:rPr>
                <w:sz w:val="22"/>
                <w:szCs w:val="22"/>
              </w:rPr>
            </w:pPr>
          </w:p>
          <w:p w14:paraId="22637C43" w14:textId="77777777" w:rsidR="0083257A" w:rsidRPr="00E55079" w:rsidRDefault="0083257A" w:rsidP="0083257A">
            <w:pPr>
              <w:rPr>
                <w:sz w:val="22"/>
                <w:szCs w:val="22"/>
              </w:rPr>
            </w:pPr>
            <w:r w:rsidRPr="00E55079">
              <w:rPr>
                <w:sz w:val="22"/>
                <w:szCs w:val="22"/>
              </w:rPr>
              <w:t xml:space="preserve">Tanú1 aláírása: </w:t>
            </w:r>
          </w:p>
          <w:p w14:paraId="5DA2D01C" w14:textId="77777777" w:rsidR="0083257A" w:rsidRPr="00E55079" w:rsidRDefault="0083257A" w:rsidP="0083257A">
            <w:pPr>
              <w:rPr>
                <w:sz w:val="22"/>
                <w:szCs w:val="22"/>
              </w:rPr>
            </w:pPr>
          </w:p>
          <w:p w14:paraId="4A169DBC" w14:textId="77777777" w:rsidR="0083257A" w:rsidRPr="00E55079" w:rsidRDefault="0083257A" w:rsidP="0083257A">
            <w:pPr>
              <w:rPr>
                <w:sz w:val="22"/>
                <w:szCs w:val="22"/>
              </w:rPr>
            </w:pPr>
            <w:r w:rsidRPr="00E55079">
              <w:rPr>
                <w:sz w:val="22"/>
                <w:szCs w:val="22"/>
              </w:rPr>
              <w:t>..................................................</w:t>
            </w:r>
          </w:p>
          <w:p w14:paraId="60AE0DC9" w14:textId="77777777" w:rsidR="0083257A" w:rsidRPr="00E55079" w:rsidRDefault="0083257A" w:rsidP="0083257A">
            <w:pPr>
              <w:jc w:val="both"/>
              <w:rPr>
                <w:sz w:val="22"/>
                <w:szCs w:val="22"/>
              </w:rPr>
            </w:pPr>
          </w:p>
          <w:p w14:paraId="1053C5B8" w14:textId="77777777" w:rsidR="0083257A" w:rsidRPr="00E55079" w:rsidRDefault="0083257A" w:rsidP="0083257A">
            <w:pPr>
              <w:jc w:val="both"/>
              <w:rPr>
                <w:sz w:val="22"/>
                <w:szCs w:val="22"/>
              </w:rPr>
            </w:pPr>
          </w:p>
          <w:p w14:paraId="78D4D452" w14:textId="77777777" w:rsidR="0083257A" w:rsidRPr="00E55079" w:rsidRDefault="0083257A" w:rsidP="0083257A">
            <w:pPr>
              <w:rPr>
                <w:sz w:val="22"/>
                <w:szCs w:val="22"/>
              </w:rPr>
            </w:pPr>
          </w:p>
          <w:p w14:paraId="17E23BA3" w14:textId="77777777" w:rsidR="0083257A" w:rsidRPr="00E55079" w:rsidRDefault="0083257A" w:rsidP="0083257A">
            <w:pPr>
              <w:rPr>
                <w:sz w:val="22"/>
                <w:szCs w:val="22"/>
              </w:rPr>
            </w:pPr>
            <w:r w:rsidRPr="00E55079">
              <w:rPr>
                <w:sz w:val="22"/>
                <w:szCs w:val="22"/>
              </w:rPr>
              <w:t>Tanú2 neve</w:t>
            </w:r>
            <w:proofErr w:type="gramStart"/>
            <w:r w:rsidRPr="00E55079">
              <w:rPr>
                <w:sz w:val="22"/>
                <w:szCs w:val="22"/>
              </w:rPr>
              <w:t>: .</w:t>
            </w:r>
            <w:proofErr w:type="gramEnd"/>
            <w:r w:rsidRPr="00E55079">
              <w:rPr>
                <w:sz w:val="22"/>
                <w:szCs w:val="22"/>
              </w:rPr>
              <w:t>……………………………........</w:t>
            </w:r>
          </w:p>
          <w:p w14:paraId="5D169AC7" w14:textId="77777777" w:rsidR="0083257A" w:rsidRPr="00E55079" w:rsidRDefault="0083257A" w:rsidP="0083257A">
            <w:pPr>
              <w:jc w:val="both"/>
              <w:rPr>
                <w:sz w:val="22"/>
                <w:szCs w:val="22"/>
              </w:rPr>
            </w:pPr>
          </w:p>
          <w:p w14:paraId="473CB7D5" w14:textId="77777777" w:rsidR="0083257A" w:rsidRPr="00E55079" w:rsidRDefault="0083257A" w:rsidP="0083257A">
            <w:pPr>
              <w:jc w:val="both"/>
              <w:rPr>
                <w:sz w:val="22"/>
                <w:szCs w:val="22"/>
              </w:rPr>
            </w:pPr>
          </w:p>
          <w:p w14:paraId="7F6543A9" w14:textId="77777777" w:rsidR="0083257A" w:rsidRPr="00E55079" w:rsidRDefault="0083257A" w:rsidP="0083257A">
            <w:pPr>
              <w:rPr>
                <w:sz w:val="22"/>
                <w:szCs w:val="22"/>
              </w:rPr>
            </w:pPr>
            <w:r w:rsidRPr="00E55079">
              <w:rPr>
                <w:sz w:val="22"/>
                <w:szCs w:val="22"/>
              </w:rPr>
              <w:t>Tanú2 lakcíme</w:t>
            </w:r>
            <w:proofErr w:type="gramStart"/>
            <w:r w:rsidRPr="00E55079">
              <w:rPr>
                <w:sz w:val="22"/>
                <w:szCs w:val="22"/>
              </w:rPr>
              <w:t>: …</w:t>
            </w:r>
            <w:proofErr w:type="gramEnd"/>
            <w:r w:rsidRPr="00E55079">
              <w:rPr>
                <w:sz w:val="22"/>
                <w:szCs w:val="22"/>
              </w:rPr>
              <w:t>…………………………….</w:t>
            </w:r>
          </w:p>
          <w:p w14:paraId="6AE1B010" w14:textId="77777777" w:rsidR="0083257A" w:rsidRPr="00E55079" w:rsidRDefault="0083257A" w:rsidP="0083257A">
            <w:pPr>
              <w:jc w:val="both"/>
              <w:rPr>
                <w:sz w:val="22"/>
                <w:szCs w:val="22"/>
              </w:rPr>
            </w:pPr>
          </w:p>
          <w:p w14:paraId="6F2C57CF" w14:textId="77777777" w:rsidR="0083257A" w:rsidRPr="00E55079" w:rsidRDefault="0083257A" w:rsidP="0083257A">
            <w:pPr>
              <w:jc w:val="both"/>
              <w:rPr>
                <w:sz w:val="22"/>
                <w:szCs w:val="22"/>
              </w:rPr>
            </w:pPr>
          </w:p>
          <w:p w14:paraId="0C75EC3D" w14:textId="1331A619" w:rsidR="003632CB" w:rsidRPr="00495B4F" w:rsidRDefault="0083257A" w:rsidP="0083257A">
            <w:pPr>
              <w:jc w:val="center"/>
              <w:rPr>
                <w:sz w:val="22"/>
                <w:szCs w:val="22"/>
              </w:rPr>
            </w:pPr>
            <w:r w:rsidRPr="00E55079">
              <w:rPr>
                <w:sz w:val="22"/>
                <w:szCs w:val="22"/>
              </w:rPr>
              <w:t>Tanú2 aláírása</w:t>
            </w:r>
            <w:proofErr w:type="gramStart"/>
            <w:r w:rsidRPr="00E55079">
              <w:rPr>
                <w:sz w:val="22"/>
                <w:szCs w:val="22"/>
              </w:rPr>
              <w:t>: ..</w:t>
            </w:r>
            <w:proofErr w:type="gramEnd"/>
            <w:r w:rsidRPr="00E55079">
              <w:rPr>
                <w:sz w:val="22"/>
                <w:szCs w:val="22"/>
              </w:rPr>
              <w:t>.................................</w:t>
            </w:r>
          </w:p>
        </w:tc>
      </w:tr>
      <w:tr w:rsidR="003632CB" w:rsidRPr="00495B4F" w14:paraId="116AE71B" w14:textId="77777777" w:rsidTr="005C203B">
        <w:tc>
          <w:tcPr>
            <w:tcW w:w="4786" w:type="dxa"/>
          </w:tcPr>
          <w:p w14:paraId="11CC8FBE" w14:textId="77777777" w:rsidR="003632CB" w:rsidRPr="00495B4F" w:rsidRDefault="003632CB" w:rsidP="005F39A7">
            <w:pPr>
              <w:jc w:val="center"/>
              <w:rPr>
                <w:sz w:val="22"/>
                <w:szCs w:val="22"/>
              </w:rPr>
            </w:pPr>
          </w:p>
          <w:p w14:paraId="6FB31B00" w14:textId="77777777" w:rsidR="003632CB" w:rsidRPr="00495B4F" w:rsidRDefault="003632CB" w:rsidP="005F39A7">
            <w:pPr>
              <w:rPr>
                <w:sz w:val="22"/>
                <w:szCs w:val="22"/>
              </w:rPr>
            </w:pPr>
            <w:r w:rsidRPr="00495B4F">
              <w:rPr>
                <w:sz w:val="22"/>
                <w:szCs w:val="22"/>
              </w:rPr>
              <w:t>Jogi ellenjegyzés:</w:t>
            </w:r>
          </w:p>
          <w:p w14:paraId="451FCAEE" w14:textId="77777777" w:rsidR="003632CB" w:rsidRPr="00495B4F" w:rsidRDefault="003632CB" w:rsidP="005F39A7">
            <w:pPr>
              <w:jc w:val="center"/>
              <w:rPr>
                <w:sz w:val="22"/>
                <w:szCs w:val="22"/>
              </w:rPr>
            </w:pPr>
          </w:p>
          <w:p w14:paraId="6FB8F715" w14:textId="77777777" w:rsidR="003632CB" w:rsidRPr="00495B4F" w:rsidRDefault="003632CB" w:rsidP="005F39A7">
            <w:pPr>
              <w:jc w:val="center"/>
              <w:rPr>
                <w:sz w:val="22"/>
                <w:szCs w:val="22"/>
              </w:rPr>
            </w:pPr>
          </w:p>
          <w:p w14:paraId="6217DFFD" w14:textId="77777777" w:rsidR="003632CB" w:rsidRPr="00495B4F" w:rsidRDefault="003632CB" w:rsidP="005F39A7">
            <w:pPr>
              <w:jc w:val="center"/>
              <w:rPr>
                <w:sz w:val="22"/>
                <w:szCs w:val="22"/>
              </w:rPr>
            </w:pPr>
            <w:r w:rsidRPr="00495B4F">
              <w:rPr>
                <w:sz w:val="22"/>
                <w:szCs w:val="22"/>
              </w:rPr>
              <w:t>………………………………………</w:t>
            </w:r>
          </w:p>
          <w:p w14:paraId="0C5A9500" w14:textId="21D52217" w:rsidR="003632CB" w:rsidRPr="00495B4F" w:rsidRDefault="003632CB" w:rsidP="005F3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0A12E1BE" w14:textId="70BECBCE" w:rsidR="003632CB" w:rsidRPr="00495B4F" w:rsidRDefault="003632CB" w:rsidP="005F39A7">
            <w:pPr>
              <w:jc w:val="center"/>
              <w:rPr>
                <w:sz w:val="22"/>
                <w:szCs w:val="22"/>
              </w:rPr>
            </w:pPr>
          </w:p>
        </w:tc>
      </w:tr>
      <w:tr w:rsidR="003632CB" w:rsidRPr="00495B4F" w14:paraId="3E971AA3" w14:textId="77777777" w:rsidTr="005C203B">
        <w:tc>
          <w:tcPr>
            <w:tcW w:w="4786" w:type="dxa"/>
          </w:tcPr>
          <w:p w14:paraId="0C8E55E2" w14:textId="77777777" w:rsidR="003632CB" w:rsidRPr="00495B4F" w:rsidRDefault="003632CB" w:rsidP="005F3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4B81689D" w14:textId="77777777" w:rsidR="003632CB" w:rsidRPr="00495B4F" w:rsidRDefault="003632CB" w:rsidP="005F39A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D30A94F" w14:textId="77777777" w:rsidR="00CF6B72" w:rsidRPr="00495B4F" w:rsidRDefault="00CF6B72" w:rsidP="009C5A5E">
      <w:pPr>
        <w:spacing w:line="276" w:lineRule="auto"/>
        <w:jc w:val="both"/>
        <w:rPr>
          <w:sz w:val="22"/>
          <w:szCs w:val="22"/>
        </w:rPr>
      </w:pPr>
    </w:p>
    <w:sectPr w:rsidR="00CF6B72" w:rsidRPr="00495B4F" w:rsidSect="0083257A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276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BDC9D" w14:textId="77777777" w:rsidR="009E16E6" w:rsidRDefault="009E16E6" w:rsidP="00FB07D4">
      <w:r>
        <w:separator/>
      </w:r>
    </w:p>
  </w:endnote>
  <w:endnote w:type="continuationSeparator" w:id="0">
    <w:p w14:paraId="4E4E7A72" w14:textId="77777777" w:rsidR="009E16E6" w:rsidRDefault="009E16E6" w:rsidP="00FB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E46D6" w14:textId="77777777" w:rsidR="00046CDB" w:rsidRDefault="00730D54" w:rsidP="00046CDB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9A0668C" w14:textId="77777777" w:rsidR="00046CDB" w:rsidRDefault="00046CD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E72F3" w14:textId="37451542" w:rsidR="00046CDB" w:rsidRPr="00E34A23" w:rsidRDefault="00730D54" w:rsidP="00E34A23">
    <w:pPr>
      <w:pStyle w:val="llb"/>
      <w:jc w:val="center"/>
      <w:rPr>
        <w:sz w:val="22"/>
        <w:szCs w:val="22"/>
      </w:rPr>
    </w:pPr>
    <w:r w:rsidRPr="00E34A23">
      <w:rPr>
        <w:sz w:val="22"/>
        <w:szCs w:val="22"/>
      </w:rPr>
      <w:fldChar w:fldCharType="begin"/>
    </w:r>
    <w:r w:rsidRPr="00E34A23">
      <w:rPr>
        <w:sz w:val="22"/>
        <w:szCs w:val="22"/>
      </w:rPr>
      <w:instrText xml:space="preserve"> PAGE   \* MERGEFORMAT </w:instrText>
    </w:r>
    <w:r w:rsidRPr="00E34A23">
      <w:rPr>
        <w:sz w:val="22"/>
        <w:szCs w:val="22"/>
      </w:rPr>
      <w:fldChar w:fldCharType="separate"/>
    </w:r>
    <w:r w:rsidR="00D73D04">
      <w:rPr>
        <w:noProof/>
        <w:sz w:val="22"/>
        <w:szCs w:val="22"/>
      </w:rPr>
      <w:t>4</w:t>
    </w:r>
    <w:r w:rsidRPr="00E34A23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7FA3C" w14:textId="77777777" w:rsidR="009E16E6" w:rsidRDefault="009E16E6" w:rsidP="00FB07D4">
      <w:r>
        <w:separator/>
      </w:r>
    </w:p>
  </w:footnote>
  <w:footnote w:type="continuationSeparator" w:id="0">
    <w:p w14:paraId="6C9912C2" w14:textId="77777777" w:rsidR="009E16E6" w:rsidRDefault="009E16E6" w:rsidP="00FB0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84E4F" w14:textId="77777777" w:rsidR="00046CDB" w:rsidRDefault="00730D54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EA0ECC3" w14:textId="77777777" w:rsidR="00046CDB" w:rsidRDefault="00046CD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B5C40" w14:textId="1E2BD6CE" w:rsidR="0081112F" w:rsidRPr="0081112F" w:rsidRDefault="0081112F" w:rsidP="0081112F">
    <w:pPr>
      <w:pStyle w:val="lfej"/>
      <w:jc w:val="right"/>
      <w:rPr>
        <w:sz w:val="20"/>
        <w:szCs w:val="20"/>
      </w:rPr>
    </w:pPr>
    <w:r w:rsidRPr="0081112F">
      <w:rPr>
        <w:sz w:val="20"/>
        <w:szCs w:val="20"/>
      </w:rPr>
      <w:t>6.</w:t>
    </w:r>
    <w:r w:rsidR="00717A10">
      <w:rPr>
        <w:sz w:val="20"/>
        <w:szCs w:val="20"/>
      </w:rPr>
      <w:t xml:space="preserve"> </w:t>
    </w:r>
    <w:r w:rsidRPr="0081112F">
      <w:rPr>
        <w:sz w:val="20"/>
        <w:szCs w:val="20"/>
      </w:rPr>
      <w:t>sz.melléklet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570"/>
    <w:multiLevelType w:val="multilevel"/>
    <w:tmpl w:val="315AAECE"/>
    <w:lvl w:ilvl="0">
      <w:start w:val="2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1A36F53"/>
    <w:multiLevelType w:val="multilevel"/>
    <w:tmpl w:val="30D6E2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6B70F2B"/>
    <w:multiLevelType w:val="hybridMultilevel"/>
    <w:tmpl w:val="C09C9B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95034"/>
    <w:multiLevelType w:val="hybridMultilevel"/>
    <w:tmpl w:val="FF502DBA"/>
    <w:lvl w:ilvl="0" w:tplc="976C9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C57DE"/>
    <w:multiLevelType w:val="hybridMultilevel"/>
    <w:tmpl w:val="28325DDA"/>
    <w:lvl w:ilvl="0" w:tplc="CE369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9777EC"/>
    <w:multiLevelType w:val="multilevel"/>
    <w:tmpl w:val="D21C0A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28586919"/>
    <w:multiLevelType w:val="multilevel"/>
    <w:tmpl w:val="E1CCDFD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BE05DB2"/>
    <w:multiLevelType w:val="hybridMultilevel"/>
    <w:tmpl w:val="FD60D4CE"/>
    <w:lvl w:ilvl="0" w:tplc="841CC1EE">
      <w:start w:val="6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830" w:hanging="360"/>
      </w:pPr>
    </w:lvl>
    <w:lvl w:ilvl="2" w:tplc="040E001B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C9803D4"/>
    <w:multiLevelType w:val="multilevel"/>
    <w:tmpl w:val="7A9AF4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3D3963C3"/>
    <w:multiLevelType w:val="hybridMultilevel"/>
    <w:tmpl w:val="7034DB88"/>
    <w:lvl w:ilvl="0" w:tplc="07B2854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E3E0C8F"/>
    <w:multiLevelType w:val="hybridMultilevel"/>
    <w:tmpl w:val="D2AA6C0A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44398"/>
    <w:multiLevelType w:val="multilevel"/>
    <w:tmpl w:val="C1741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color w:val="000000"/>
      </w:rPr>
    </w:lvl>
  </w:abstractNum>
  <w:abstractNum w:abstractNumId="12" w15:restartNumberingAfterBreak="0">
    <w:nsid w:val="4BF70EA7"/>
    <w:multiLevelType w:val="hybridMultilevel"/>
    <w:tmpl w:val="94E218E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7B57B91"/>
    <w:multiLevelType w:val="hybridMultilevel"/>
    <w:tmpl w:val="6C9C042E"/>
    <w:lvl w:ilvl="0" w:tplc="CADAB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3226A9"/>
    <w:multiLevelType w:val="multilevel"/>
    <w:tmpl w:val="E6DE6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eastAsia="Times New Roman"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color w:val="000000"/>
      </w:rPr>
    </w:lvl>
  </w:abstractNum>
  <w:abstractNum w:abstractNumId="15" w15:restartNumberingAfterBreak="0">
    <w:nsid w:val="704E3D71"/>
    <w:multiLevelType w:val="multilevel"/>
    <w:tmpl w:val="C97E8D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 w15:restartNumberingAfterBreak="0">
    <w:nsid w:val="73D05509"/>
    <w:multiLevelType w:val="hybridMultilevel"/>
    <w:tmpl w:val="6AB4EC7A"/>
    <w:lvl w:ilvl="0" w:tplc="BC0E1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5B4AE5"/>
    <w:multiLevelType w:val="hybridMultilevel"/>
    <w:tmpl w:val="33689C38"/>
    <w:lvl w:ilvl="0" w:tplc="E3D4E81C">
      <w:start w:val="1"/>
      <w:numFmt w:val="decimal"/>
      <w:lvlText w:val="%1."/>
      <w:lvlJc w:val="left"/>
      <w:pPr>
        <w:ind w:left="1224" w:hanging="86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825AD"/>
    <w:multiLevelType w:val="hybridMultilevel"/>
    <w:tmpl w:val="17E85D1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7"/>
  </w:num>
  <w:num w:numId="5">
    <w:abstractNumId w:val="15"/>
  </w:num>
  <w:num w:numId="6">
    <w:abstractNumId w:val="8"/>
  </w:num>
  <w:num w:numId="7">
    <w:abstractNumId w:val="18"/>
  </w:num>
  <w:num w:numId="8">
    <w:abstractNumId w:val="0"/>
  </w:num>
  <w:num w:numId="9">
    <w:abstractNumId w:val="9"/>
  </w:num>
  <w:num w:numId="10">
    <w:abstractNumId w:val="17"/>
  </w:num>
  <w:num w:numId="11">
    <w:abstractNumId w:val="5"/>
  </w:num>
  <w:num w:numId="12">
    <w:abstractNumId w:val="4"/>
  </w:num>
  <w:num w:numId="13">
    <w:abstractNumId w:val="10"/>
  </w:num>
  <w:num w:numId="14">
    <w:abstractNumId w:val="6"/>
  </w:num>
  <w:num w:numId="15">
    <w:abstractNumId w:val="3"/>
  </w:num>
  <w:num w:numId="16">
    <w:abstractNumId w:val="16"/>
  </w:num>
  <w:num w:numId="17">
    <w:abstractNumId w:val="1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D4"/>
    <w:rsid w:val="000009BC"/>
    <w:rsid w:val="0001048E"/>
    <w:rsid w:val="00012676"/>
    <w:rsid w:val="00012FA0"/>
    <w:rsid w:val="00014DCD"/>
    <w:rsid w:val="00022348"/>
    <w:rsid w:val="000314E0"/>
    <w:rsid w:val="00046CDB"/>
    <w:rsid w:val="00050FDE"/>
    <w:rsid w:val="00051651"/>
    <w:rsid w:val="00051F76"/>
    <w:rsid w:val="00075E05"/>
    <w:rsid w:val="00076D42"/>
    <w:rsid w:val="000770B3"/>
    <w:rsid w:val="00082CBD"/>
    <w:rsid w:val="0009133C"/>
    <w:rsid w:val="0009264D"/>
    <w:rsid w:val="00096355"/>
    <w:rsid w:val="000B007D"/>
    <w:rsid w:val="000B3F8C"/>
    <w:rsid w:val="000B50A8"/>
    <w:rsid w:val="000C7C03"/>
    <w:rsid w:val="000D3DFC"/>
    <w:rsid w:val="000E2A00"/>
    <w:rsid w:val="000E6D1F"/>
    <w:rsid w:val="000F0C5A"/>
    <w:rsid w:val="000F4118"/>
    <w:rsid w:val="000F5F7B"/>
    <w:rsid w:val="001119C4"/>
    <w:rsid w:val="00114F34"/>
    <w:rsid w:val="001338DF"/>
    <w:rsid w:val="00134177"/>
    <w:rsid w:val="0014355D"/>
    <w:rsid w:val="00152810"/>
    <w:rsid w:val="001711CF"/>
    <w:rsid w:val="00180A25"/>
    <w:rsid w:val="0018211D"/>
    <w:rsid w:val="001B52A8"/>
    <w:rsid w:val="001C21AD"/>
    <w:rsid w:val="001C4D5B"/>
    <w:rsid w:val="001D1208"/>
    <w:rsid w:val="001D3237"/>
    <w:rsid w:val="001E11CD"/>
    <w:rsid w:val="001F6FBF"/>
    <w:rsid w:val="001F7AAC"/>
    <w:rsid w:val="00204277"/>
    <w:rsid w:val="00215505"/>
    <w:rsid w:val="00215528"/>
    <w:rsid w:val="00217A56"/>
    <w:rsid w:val="00224A76"/>
    <w:rsid w:val="00231004"/>
    <w:rsid w:val="002427B4"/>
    <w:rsid w:val="00256225"/>
    <w:rsid w:val="002647A5"/>
    <w:rsid w:val="002660A3"/>
    <w:rsid w:val="00272DF4"/>
    <w:rsid w:val="00273D4F"/>
    <w:rsid w:val="002741E1"/>
    <w:rsid w:val="002771EB"/>
    <w:rsid w:val="00292BFF"/>
    <w:rsid w:val="002A3EA2"/>
    <w:rsid w:val="002A447B"/>
    <w:rsid w:val="002B4794"/>
    <w:rsid w:val="002C1718"/>
    <w:rsid w:val="002D3443"/>
    <w:rsid w:val="002E0301"/>
    <w:rsid w:val="002E6EAD"/>
    <w:rsid w:val="002F29AD"/>
    <w:rsid w:val="00313D2E"/>
    <w:rsid w:val="0031630D"/>
    <w:rsid w:val="0031670F"/>
    <w:rsid w:val="00321ABD"/>
    <w:rsid w:val="00321DEE"/>
    <w:rsid w:val="00343800"/>
    <w:rsid w:val="00351340"/>
    <w:rsid w:val="00356BA3"/>
    <w:rsid w:val="00361E8F"/>
    <w:rsid w:val="00362E84"/>
    <w:rsid w:val="003632CB"/>
    <w:rsid w:val="0036627C"/>
    <w:rsid w:val="00375F44"/>
    <w:rsid w:val="003819D9"/>
    <w:rsid w:val="003820A5"/>
    <w:rsid w:val="00392ACD"/>
    <w:rsid w:val="003963EA"/>
    <w:rsid w:val="003B006D"/>
    <w:rsid w:val="003C5862"/>
    <w:rsid w:val="003C5A4F"/>
    <w:rsid w:val="003D0E12"/>
    <w:rsid w:val="003D2BC6"/>
    <w:rsid w:val="003D4BDE"/>
    <w:rsid w:val="003D563A"/>
    <w:rsid w:val="003D5DD2"/>
    <w:rsid w:val="003E0294"/>
    <w:rsid w:val="003E34C8"/>
    <w:rsid w:val="003E6884"/>
    <w:rsid w:val="003F1CB6"/>
    <w:rsid w:val="0040019C"/>
    <w:rsid w:val="004025B7"/>
    <w:rsid w:val="00403744"/>
    <w:rsid w:val="004075CB"/>
    <w:rsid w:val="00420959"/>
    <w:rsid w:val="00421BA3"/>
    <w:rsid w:val="00423019"/>
    <w:rsid w:val="004239CB"/>
    <w:rsid w:val="00432B64"/>
    <w:rsid w:val="00436CB4"/>
    <w:rsid w:val="0044038A"/>
    <w:rsid w:val="00451D74"/>
    <w:rsid w:val="00454717"/>
    <w:rsid w:val="004576A6"/>
    <w:rsid w:val="004657D4"/>
    <w:rsid w:val="00465CFA"/>
    <w:rsid w:val="004771F4"/>
    <w:rsid w:val="00487480"/>
    <w:rsid w:val="00490DFD"/>
    <w:rsid w:val="00495B4F"/>
    <w:rsid w:val="004A13B4"/>
    <w:rsid w:val="004A3719"/>
    <w:rsid w:val="004B3832"/>
    <w:rsid w:val="004B7298"/>
    <w:rsid w:val="004C015D"/>
    <w:rsid w:val="004D0D09"/>
    <w:rsid w:val="004D375C"/>
    <w:rsid w:val="004E2679"/>
    <w:rsid w:val="004E7EDD"/>
    <w:rsid w:val="00504265"/>
    <w:rsid w:val="005054C6"/>
    <w:rsid w:val="005136BF"/>
    <w:rsid w:val="00526AAB"/>
    <w:rsid w:val="005278F0"/>
    <w:rsid w:val="00530D72"/>
    <w:rsid w:val="005322D7"/>
    <w:rsid w:val="005408FC"/>
    <w:rsid w:val="00541D89"/>
    <w:rsid w:val="00543EB2"/>
    <w:rsid w:val="005619AB"/>
    <w:rsid w:val="0056216B"/>
    <w:rsid w:val="0057408D"/>
    <w:rsid w:val="00586948"/>
    <w:rsid w:val="005A1F9A"/>
    <w:rsid w:val="005A2CC7"/>
    <w:rsid w:val="005A638C"/>
    <w:rsid w:val="005A681C"/>
    <w:rsid w:val="005A76F9"/>
    <w:rsid w:val="005C203B"/>
    <w:rsid w:val="005C2476"/>
    <w:rsid w:val="005C52BF"/>
    <w:rsid w:val="005D0771"/>
    <w:rsid w:val="005D4A0F"/>
    <w:rsid w:val="005D5766"/>
    <w:rsid w:val="005D65EE"/>
    <w:rsid w:val="005E3D38"/>
    <w:rsid w:val="005F39A7"/>
    <w:rsid w:val="005F5755"/>
    <w:rsid w:val="00603943"/>
    <w:rsid w:val="00604D90"/>
    <w:rsid w:val="00605180"/>
    <w:rsid w:val="0061086D"/>
    <w:rsid w:val="00611C81"/>
    <w:rsid w:val="006133F4"/>
    <w:rsid w:val="006155B8"/>
    <w:rsid w:val="006219E8"/>
    <w:rsid w:val="0062716E"/>
    <w:rsid w:val="00637B04"/>
    <w:rsid w:val="0064028F"/>
    <w:rsid w:val="0064724A"/>
    <w:rsid w:val="00661761"/>
    <w:rsid w:val="00661F43"/>
    <w:rsid w:val="00665CDC"/>
    <w:rsid w:val="00673214"/>
    <w:rsid w:val="00674202"/>
    <w:rsid w:val="006A7A35"/>
    <w:rsid w:val="006C33A9"/>
    <w:rsid w:val="006C6E9C"/>
    <w:rsid w:val="006D058E"/>
    <w:rsid w:val="006D448C"/>
    <w:rsid w:val="006D7E2A"/>
    <w:rsid w:val="006E3AF4"/>
    <w:rsid w:val="006E4B2F"/>
    <w:rsid w:val="006E544C"/>
    <w:rsid w:val="006E7ED0"/>
    <w:rsid w:val="006F0E71"/>
    <w:rsid w:val="00707277"/>
    <w:rsid w:val="00711E3E"/>
    <w:rsid w:val="00717A10"/>
    <w:rsid w:val="00724E53"/>
    <w:rsid w:val="007275F9"/>
    <w:rsid w:val="00730D54"/>
    <w:rsid w:val="007313FA"/>
    <w:rsid w:val="00731EF0"/>
    <w:rsid w:val="00735BB1"/>
    <w:rsid w:val="00741E3D"/>
    <w:rsid w:val="00743436"/>
    <w:rsid w:val="00750CEF"/>
    <w:rsid w:val="00757431"/>
    <w:rsid w:val="00757AE8"/>
    <w:rsid w:val="00771545"/>
    <w:rsid w:val="0078430C"/>
    <w:rsid w:val="00785E66"/>
    <w:rsid w:val="0079467D"/>
    <w:rsid w:val="007A1260"/>
    <w:rsid w:val="007A1D30"/>
    <w:rsid w:val="007B124A"/>
    <w:rsid w:val="007B3B23"/>
    <w:rsid w:val="007B4E21"/>
    <w:rsid w:val="007B726C"/>
    <w:rsid w:val="007B7923"/>
    <w:rsid w:val="007C1B1A"/>
    <w:rsid w:val="007C54D7"/>
    <w:rsid w:val="007C75B7"/>
    <w:rsid w:val="007D0E25"/>
    <w:rsid w:val="007E0056"/>
    <w:rsid w:val="007E13EA"/>
    <w:rsid w:val="007E2ABE"/>
    <w:rsid w:val="007E2E3E"/>
    <w:rsid w:val="007F48FF"/>
    <w:rsid w:val="00800640"/>
    <w:rsid w:val="0081112F"/>
    <w:rsid w:val="0081132A"/>
    <w:rsid w:val="00823084"/>
    <w:rsid w:val="00824B0C"/>
    <w:rsid w:val="00825907"/>
    <w:rsid w:val="008273A6"/>
    <w:rsid w:val="0083257A"/>
    <w:rsid w:val="00836E0F"/>
    <w:rsid w:val="00842D81"/>
    <w:rsid w:val="0085102F"/>
    <w:rsid w:val="00854681"/>
    <w:rsid w:val="008626F9"/>
    <w:rsid w:val="00863236"/>
    <w:rsid w:val="008641DD"/>
    <w:rsid w:val="00870F4E"/>
    <w:rsid w:val="00872492"/>
    <w:rsid w:val="00874B0D"/>
    <w:rsid w:val="008821C1"/>
    <w:rsid w:val="0088302E"/>
    <w:rsid w:val="00883EFE"/>
    <w:rsid w:val="00886D89"/>
    <w:rsid w:val="008952E9"/>
    <w:rsid w:val="008A07B8"/>
    <w:rsid w:val="008A304B"/>
    <w:rsid w:val="008A5BE4"/>
    <w:rsid w:val="008B388C"/>
    <w:rsid w:val="008C151A"/>
    <w:rsid w:val="008D313B"/>
    <w:rsid w:val="008E0D6C"/>
    <w:rsid w:val="008E7353"/>
    <w:rsid w:val="008E7D86"/>
    <w:rsid w:val="008F29E0"/>
    <w:rsid w:val="008F6B45"/>
    <w:rsid w:val="00904161"/>
    <w:rsid w:val="00904BB4"/>
    <w:rsid w:val="00914688"/>
    <w:rsid w:val="009169C4"/>
    <w:rsid w:val="0092098C"/>
    <w:rsid w:val="00921384"/>
    <w:rsid w:val="00924ADC"/>
    <w:rsid w:val="00926B81"/>
    <w:rsid w:val="00930829"/>
    <w:rsid w:val="0093742D"/>
    <w:rsid w:val="009449AD"/>
    <w:rsid w:val="009549E4"/>
    <w:rsid w:val="0095649D"/>
    <w:rsid w:val="00964D3E"/>
    <w:rsid w:val="00972900"/>
    <w:rsid w:val="009805CC"/>
    <w:rsid w:val="009921AA"/>
    <w:rsid w:val="009927F2"/>
    <w:rsid w:val="009A442C"/>
    <w:rsid w:val="009A612C"/>
    <w:rsid w:val="009B2607"/>
    <w:rsid w:val="009C5A5E"/>
    <w:rsid w:val="009C5BB8"/>
    <w:rsid w:val="009D2824"/>
    <w:rsid w:val="009D2A0E"/>
    <w:rsid w:val="009E166B"/>
    <w:rsid w:val="009E16E6"/>
    <w:rsid w:val="009E1C4E"/>
    <w:rsid w:val="009E47AB"/>
    <w:rsid w:val="009F3605"/>
    <w:rsid w:val="00A02EEE"/>
    <w:rsid w:val="00A0355F"/>
    <w:rsid w:val="00A0675B"/>
    <w:rsid w:val="00A07144"/>
    <w:rsid w:val="00A369CD"/>
    <w:rsid w:val="00A422F0"/>
    <w:rsid w:val="00A438BF"/>
    <w:rsid w:val="00A461A9"/>
    <w:rsid w:val="00A65E34"/>
    <w:rsid w:val="00A72706"/>
    <w:rsid w:val="00A7328D"/>
    <w:rsid w:val="00A75759"/>
    <w:rsid w:val="00A77E25"/>
    <w:rsid w:val="00A85116"/>
    <w:rsid w:val="00A95DF1"/>
    <w:rsid w:val="00A96B88"/>
    <w:rsid w:val="00AA129B"/>
    <w:rsid w:val="00AA4706"/>
    <w:rsid w:val="00AA5DAE"/>
    <w:rsid w:val="00AB28E1"/>
    <w:rsid w:val="00AB3FE1"/>
    <w:rsid w:val="00AB67BA"/>
    <w:rsid w:val="00AB71E0"/>
    <w:rsid w:val="00AB7FE7"/>
    <w:rsid w:val="00AC6478"/>
    <w:rsid w:val="00AD0B58"/>
    <w:rsid w:val="00AD457A"/>
    <w:rsid w:val="00AD6D57"/>
    <w:rsid w:val="00AE053C"/>
    <w:rsid w:val="00AE6656"/>
    <w:rsid w:val="00AE67EE"/>
    <w:rsid w:val="00AF2FBF"/>
    <w:rsid w:val="00AF72F9"/>
    <w:rsid w:val="00B142F8"/>
    <w:rsid w:val="00B26BAF"/>
    <w:rsid w:val="00B36C41"/>
    <w:rsid w:val="00B409B1"/>
    <w:rsid w:val="00B424D7"/>
    <w:rsid w:val="00B457AB"/>
    <w:rsid w:val="00B51FE9"/>
    <w:rsid w:val="00B60385"/>
    <w:rsid w:val="00B65798"/>
    <w:rsid w:val="00B66C9F"/>
    <w:rsid w:val="00B82AE3"/>
    <w:rsid w:val="00B8366B"/>
    <w:rsid w:val="00B9554B"/>
    <w:rsid w:val="00BA03F9"/>
    <w:rsid w:val="00BA5811"/>
    <w:rsid w:val="00BB1952"/>
    <w:rsid w:val="00BD4778"/>
    <w:rsid w:val="00BE2865"/>
    <w:rsid w:val="00BF1291"/>
    <w:rsid w:val="00BF17AF"/>
    <w:rsid w:val="00C11139"/>
    <w:rsid w:val="00C138EE"/>
    <w:rsid w:val="00C17A8A"/>
    <w:rsid w:val="00C418F9"/>
    <w:rsid w:val="00C42A0E"/>
    <w:rsid w:val="00C44277"/>
    <w:rsid w:val="00C51892"/>
    <w:rsid w:val="00C62A75"/>
    <w:rsid w:val="00C64E62"/>
    <w:rsid w:val="00C7204A"/>
    <w:rsid w:val="00C7698A"/>
    <w:rsid w:val="00C76D79"/>
    <w:rsid w:val="00C8054B"/>
    <w:rsid w:val="00C8170C"/>
    <w:rsid w:val="00C9507E"/>
    <w:rsid w:val="00CB1DE6"/>
    <w:rsid w:val="00CC0D06"/>
    <w:rsid w:val="00CC1C91"/>
    <w:rsid w:val="00CC6968"/>
    <w:rsid w:val="00CD29DF"/>
    <w:rsid w:val="00CD4B86"/>
    <w:rsid w:val="00CF545F"/>
    <w:rsid w:val="00CF6B72"/>
    <w:rsid w:val="00D0471C"/>
    <w:rsid w:val="00D05A87"/>
    <w:rsid w:val="00D0629F"/>
    <w:rsid w:val="00D06F4C"/>
    <w:rsid w:val="00D16AE9"/>
    <w:rsid w:val="00D237D9"/>
    <w:rsid w:val="00D35599"/>
    <w:rsid w:val="00D37781"/>
    <w:rsid w:val="00D460AF"/>
    <w:rsid w:val="00D538D9"/>
    <w:rsid w:val="00D642CF"/>
    <w:rsid w:val="00D64A8D"/>
    <w:rsid w:val="00D64FF9"/>
    <w:rsid w:val="00D66D71"/>
    <w:rsid w:val="00D71737"/>
    <w:rsid w:val="00D72F6D"/>
    <w:rsid w:val="00D73D04"/>
    <w:rsid w:val="00D74650"/>
    <w:rsid w:val="00D81EF1"/>
    <w:rsid w:val="00D8380F"/>
    <w:rsid w:val="00D87D8D"/>
    <w:rsid w:val="00D91F2D"/>
    <w:rsid w:val="00D94AE8"/>
    <w:rsid w:val="00DA410C"/>
    <w:rsid w:val="00DB2F8D"/>
    <w:rsid w:val="00DD493B"/>
    <w:rsid w:val="00DD6099"/>
    <w:rsid w:val="00DD7464"/>
    <w:rsid w:val="00DD7F88"/>
    <w:rsid w:val="00DE750B"/>
    <w:rsid w:val="00DF40E3"/>
    <w:rsid w:val="00DF6E78"/>
    <w:rsid w:val="00DF6EA3"/>
    <w:rsid w:val="00DF7406"/>
    <w:rsid w:val="00E02804"/>
    <w:rsid w:val="00E06F4F"/>
    <w:rsid w:val="00E27381"/>
    <w:rsid w:val="00E277DE"/>
    <w:rsid w:val="00E33427"/>
    <w:rsid w:val="00E34271"/>
    <w:rsid w:val="00E34A23"/>
    <w:rsid w:val="00E3582D"/>
    <w:rsid w:val="00E37AED"/>
    <w:rsid w:val="00E422F2"/>
    <w:rsid w:val="00E47DDF"/>
    <w:rsid w:val="00E65A67"/>
    <w:rsid w:val="00E71737"/>
    <w:rsid w:val="00E71E6F"/>
    <w:rsid w:val="00E92247"/>
    <w:rsid w:val="00E92AF8"/>
    <w:rsid w:val="00EA0C01"/>
    <w:rsid w:val="00EB5576"/>
    <w:rsid w:val="00ED16ED"/>
    <w:rsid w:val="00ED5A03"/>
    <w:rsid w:val="00ED6496"/>
    <w:rsid w:val="00ED7FF2"/>
    <w:rsid w:val="00EE47CE"/>
    <w:rsid w:val="00EE66AC"/>
    <w:rsid w:val="00EF036C"/>
    <w:rsid w:val="00EF1C32"/>
    <w:rsid w:val="00EF24B2"/>
    <w:rsid w:val="00EF71CA"/>
    <w:rsid w:val="00F04C28"/>
    <w:rsid w:val="00F05A0F"/>
    <w:rsid w:val="00F335DB"/>
    <w:rsid w:val="00F37082"/>
    <w:rsid w:val="00F44F17"/>
    <w:rsid w:val="00F4524A"/>
    <w:rsid w:val="00F47C37"/>
    <w:rsid w:val="00F73546"/>
    <w:rsid w:val="00F74E03"/>
    <w:rsid w:val="00F814E7"/>
    <w:rsid w:val="00F820B6"/>
    <w:rsid w:val="00F828FF"/>
    <w:rsid w:val="00F9012F"/>
    <w:rsid w:val="00F90CC9"/>
    <w:rsid w:val="00FA26C1"/>
    <w:rsid w:val="00FA6FA4"/>
    <w:rsid w:val="00FB07D4"/>
    <w:rsid w:val="00FD283C"/>
    <w:rsid w:val="00FE0157"/>
    <w:rsid w:val="00FE48DF"/>
    <w:rsid w:val="00FE62A9"/>
    <w:rsid w:val="00F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B3B284"/>
  <w15:docId w15:val="{6F429FB9-F59F-4377-8BBE-72F0439F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B07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B07D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FB07D4"/>
    <w:rPr>
      <w:rFonts w:cs="Times New Roman"/>
    </w:rPr>
  </w:style>
  <w:style w:type="paragraph" w:styleId="Szvegtrzs2">
    <w:name w:val="Body Text 2"/>
    <w:basedOn w:val="Norml"/>
    <w:link w:val="Szvegtrzs2Char"/>
    <w:uiPriority w:val="99"/>
    <w:rsid w:val="00FB07D4"/>
    <w:pPr>
      <w:ind w:left="360"/>
    </w:pPr>
  </w:style>
  <w:style w:type="character" w:customStyle="1" w:styleId="Szvegtrzs2Char">
    <w:name w:val="Szövegtörzs 2 Char"/>
    <w:basedOn w:val="Bekezdsalapbettpusa"/>
    <w:link w:val="Szvegtrzs2"/>
    <w:uiPriority w:val="99"/>
    <w:rsid w:val="00FB07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FB07D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FB07D4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paragraph" w:customStyle="1" w:styleId="Listaszerbekezds1">
    <w:name w:val="Listaszerű bekezdés1"/>
    <w:basedOn w:val="Norml"/>
    <w:uiPriority w:val="99"/>
    <w:rsid w:val="00FB07D4"/>
    <w:pPr>
      <w:ind w:left="720"/>
    </w:pPr>
    <w:rPr>
      <w:rFonts w:ascii="Arial Narrow" w:hAnsi="Arial Narrow"/>
    </w:rPr>
  </w:style>
  <w:style w:type="paragraph" w:styleId="llb">
    <w:name w:val="footer"/>
    <w:basedOn w:val="Norml"/>
    <w:link w:val="llbChar"/>
    <w:uiPriority w:val="99"/>
    <w:rsid w:val="00FB07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B07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B07D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FB07D4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FB07D4"/>
    <w:rPr>
      <w:b/>
      <w:bCs/>
    </w:rPr>
  </w:style>
  <w:style w:type="character" w:styleId="Kiemels">
    <w:name w:val="Emphasis"/>
    <w:basedOn w:val="Bekezdsalapbettpusa"/>
    <w:uiPriority w:val="20"/>
    <w:qFormat/>
    <w:rsid w:val="00FB07D4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7E00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E005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E005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E00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E005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00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0056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3E34C8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2D344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2D344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1txtbody">
    <w:name w:val="1_txtbody"/>
    <w:link w:val="1txtbodyChar"/>
    <w:qFormat/>
    <w:rsid w:val="009C5A5E"/>
    <w:pPr>
      <w:overflowPunct w:val="0"/>
      <w:autoSpaceDE w:val="0"/>
      <w:autoSpaceDN w:val="0"/>
      <w:adjustRightInd w:val="0"/>
      <w:spacing w:before="180" w:after="180" w:line="360" w:lineRule="atLeast"/>
      <w:jc w:val="both"/>
      <w:textAlignment w:val="baseline"/>
    </w:pPr>
    <w:rPr>
      <w:rFonts w:ascii="Calibri" w:eastAsia="MS Mincho" w:hAnsi="Calibri" w:cs="Times New Roman"/>
      <w:sz w:val="24"/>
      <w:szCs w:val="24"/>
      <w:lang w:eastAsia="hu-HU"/>
    </w:rPr>
  </w:style>
  <w:style w:type="character" w:customStyle="1" w:styleId="1txtbodyChar">
    <w:name w:val="1_txtbody Char"/>
    <w:link w:val="1txtbody"/>
    <w:rsid w:val="009C5A5E"/>
    <w:rPr>
      <w:rFonts w:ascii="Calibri" w:eastAsia="MS Mincho" w:hAnsi="Calibri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9C5A5E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9C5A5E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nev">
    <w:name w:val="nev"/>
    <w:basedOn w:val="Bekezdsalapbettpusa"/>
    <w:rsid w:val="007A1D30"/>
  </w:style>
  <w:style w:type="character" w:customStyle="1" w:styleId="szekhely">
    <w:name w:val="szekhely"/>
    <w:basedOn w:val="Bekezdsalapbettpusa"/>
    <w:rsid w:val="007A1D30"/>
  </w:style>
  <w:style w:type="character" w:customStyle="1" w:styleId="cjsz">
    <w:name w:val="cjsz"/>
    <w:basedOn w:val="Bekezdsalapbettpusa"/>
    <w:rsid w:val="007A1D30"/>
  </w:style>
  <w:style w:type="character" w:customStyle="1" w:styleId="adoszam">
    <w:name w:val="adoszam"/>
    <w:basedOn w:val="Bekezdsalapbettpusa"/>
    <w:rsid w:val="007A1D30"/>
  </w:style>
  <w:style w:type="paragraph" w:customStyle="1" w:styleId="Default">
    <w:name w:val="Default"/>
    <w:rsid w:val="001D12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t1">
    <w:name w:val="st1"/>
    <w:basedOn w:val="Bekezdsalapbettpusa"/>
    <w:rsid w:val="008B388C"/>
  </w:style>
  <w:style w:type="paragraph" w:styleId="Vltozat">
    <w:name w:val="Revision"/>
    <w:hidden/>
    <w:uiPriority w:val="99"/>
    <w:semiHidden/>
    <w:rsid w:val="0032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sa.marta@ovf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ED6B0-DDB1-4F9E-AA66-FC86188E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2483</Words>
  <Characters>17137</Characters>
  <Application>Microsoft Office Word</Application>
  <DocSecurity>0</DocSecurity>
  <Lines>142</Lines>
  <Paragraphs>39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Birkás Norbert</dc:creator>
  <cp:keywords/>
  <dc:description/>
  <cp:lastModifiedBy>Dr. Dencs Márta</cp:lastModifiedBy>
  <cp:revision>7</cp:revision>
  <cp:lastPrinted>2018-11-07T09:51:00Z</cp:lastPrinted>
  <dcterms:created xsi:type="dcterms:W3CDTF">2023-05-23T08:34:00Z</dcterms:created>
  <dcterms:modified xsi:type="dcterms:W3CDTF">2023-05-23T08:41:00Z</dcterms:modified>
</cp:coreProperties>
</file>